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4F" w:rsidRPr="00AE2F37" w:rsidRDefault="0041024F" w:rsidP="00AE2F37">
      <w:pPr>
        <w:spacing w:line="259" w:lineRule="auto"/>
        <w:rPr>
          <w:b/>
          <w:bCs/>
          <w:sz w:val="24"/>
          <w:szCs w:val="24"/>
        </w:rPr>
      </w:pPr>
      <w:r w:rsidRPr="0041024F">
        <w:rPr>
          <w:b/>
          <w:bCs/>
          <w:sz w:val="24"/>
          <w:szCs w:val="24"/>
        </w:rPr>
        <w:t xml:space="preserve">Trial 2004: </w:t>
      </w:r>
      <w:r w:rsidR="000113C9">
        <w:rPr>
          <w:rFonts w:eastAsia="Times New Roman"/>
          <w:b/>
          <w:sz w:val="24"/>
          <w:szCs w:val="24"/>
          <w:lang w:eastAsia="en-GB"/>
        </w:rPr>
        <w:t>Comparative (</w:t>
      </w:r>
      <w:r>
        <w:rPr>
          <w:rFonts w:eastAsia="Times New Roman"/>
          <w:b/>
          <w:sz w:val="24"/>
          <w:szCs w:val="24"/>
          <w:lang w:eastAsia="en-GB"/>
        </w:rPr>
        <w:t>Psychological/SS</w:t>
      </w:r>
      <w:r w:rsidRPr="0041024F">
        <w:rPr>
          <w:rFonts w:eastAsia="Times New Roman"/>
          <w:b/>
          <w:sz w:val="24"/>
          <w:szCs w:val="24"/>
          <w:lang w:eastAsia="en-GB"/>
        </w:rPr>
        <w:t>RI</w:t>
      </w:r>
      <w:r>
        <w:rPr>
          <w:rFonts w:eastAsia="Times New Roman"/>
          <w:b/>
          <w:sz w:val="24"/>
          <w:szCs w:val="24"/>
          <w:lang w:eastAsia="en-GB"/>
        </w:rPr>
        <w:t>s)</w:t>
      </w:r>
    </w:p>
    <w:p w:rsidR="0041024F" w:rsidRPr="007C0ACE" w:rsidRDefault="0041024F" w:rsidP="0041024F">
      <w:pPr>
        <w:rPr>
          <w:b/>
          <w:bCs/>
        </w:rPr>
      </w:pPr>
      <w:r w:rsidRPr="007C0ACE">
        <w:rPr>
          <w:rFonts w:eastAsia="Times New Roman"/>
          <w:b/>
          <w:lang w:eastAsia="en-GB"/>
        </w:rPr>
        <w:t>A randomized comparison of psychological (cognitive behaviour therapy), medical (</w:t>
      </w:r>
      <w:proofErr w:type="spellStart"/>
      <w:r w:rsidRPr="007C0ACE">
        <w:rPr>
          <w:rFonts w:eastAsia="Times New Roman"/>
          <w:b/>
          <w:lang w:eastAsia="en-GB"/>
        </w:rPr>
        <w:t>Fluoxetine</w:t>
      </w:r>
      <w:proofErr w:type="spellEnd"/>
      <w:r w:rsidRPr="007C0ACE">
        <w:rPr>
          <w:rFonts w:eastAsia="Times New Roman"/>
          <w:b/>
          <w:lang w:eastAsia="en-GB"/>
        </w:rPr>
        <w:t xml:space="preserve">) and combined treatment for women with premenstrual </w:t>
      </w:r>
      <w:proofErr w:type="spellStart"/>
      <w:r w:rsidRPr="007C0ACE">
        <w:rPr>
          <w:rFonts w:eastAsia="Times New Roman"/>
          <w:b/>
          <w:lang w:eastAsia="en-GB"/>
        </w:rPr>
        <w:t>dysphoric</w:t>
      </w:r>
      <w:proofErr w:type="spellEnd"/>
      <w:r w:rsidRPr="007C0ACE">
        <w:rPr>
          <w:rFonts w:eastAsia="Times New Roman"/>
          <w:b/>
          <w:lang w:eastAsia="en-GB"/>
        </w:rPr>
        <w:t xml:space="preserve"> disorder</w:t>
      </w:r>
    </w:p>
    <w:p w:rsidR="0041024F" w:rsidRPr="007C0ACE" w:rsidRDefault="0041024F" w:rsidP="0041024F">
      <w:pPr>
        <w:rPr>
          <w:b/>
        </w:rPr>
      </w:pPr>
    </w:p>
    <w:p w:rsidR="0041024F" w:rsidRPr="0041024F" w:rsidRDefault="0041024F" w:rsidP="0041024F">
      <w:pPr>
        <w:rPr>
          <w:b/>
          <w:bCs/>
          <w:sz w:val="20"/>
          <w:szCs w:val="20"/>
        </w:rPr>
      </w:pPr>
      <w:r w:rsidRPr="0041024F">
        <w:rPr>
          <w:b/>
          <w:bCs/>
          <w:sz w:val="20"/>
          <w:szCs w:val="20"/>
        </w:rPr>
        <w:t xml:space="preserve">Link: </w:t>
      </w:r>
      <w:hyperlink r:id="rId4" w:history="1">
        <w:r w:rsidRPr="0041024F">
          <w:rPr>
            <w:rFonts w:eastAsia="Times New Roman" w:cs="Calibri"/>
            <w:sz w:val="20"/>
            <w:szCs w:val="20"/>
            <w:u w:val="single"/>
            <w:lang w:eastAsia="en-GB"/>
          </w:rPr>
          <w:t xml:space="preserve">https://pubmed.ncbi.nlm.nih.gov/12436805/ </w:t>
        </w:r>
      </w:hyperlink>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Year published: </w:t>
      </w:r>
      <w:r w:rsidRPr="0041024F">
        <w:rPr>
          <w:rFonts w:eastAsia="Times New Roman" w:cs="Calibri"/>
          <w:sz w:val="20"/>
          <w:szCs w:val="20"/>
          <w:lang w:eastAsia="en-GB"/>
        </w:rPr>
        <w:t>2002</w:t>
      </w:r>
    </w:p>
    <w:p w:rsidR="0041024F" w:rsidRPr="0041024F" w:rsidRDefault="0041024F" w:rsidP="0041024F">
      <w:pPr>
        <w:rPr>
          <w:b/>
          <w:bCs/>
          <w:sz w:val="20"/>
          <w:szCs w:val="20"/>
        </w:rPr>
      </w:pPr>
    </w:p>
    <w:p w:rsidR="0041024F" w:rsidRPr="0041024F" w:rsidRDefault="0041024F" w:rsidP="0041024F">
      <w:pPr>
        <w:rPr>
          <w:b/>
          <w:bCs/>
          <w:sz w:val="20"/>
          <w:szCs w:val="20"/>
        </w:rPr>
      </w:pPr>
      <w:proofErr w:type="spellStart"/>
      <w:r w:rsidRPr="0041024F">
        <w:rPr>
          <w:b/>
          <w:bCs/>
          <w:sz w:val="20"/>
          <w:szCs w:val="20"/>
        </w:rPr>
        <w:t>Pubmed</w:t>
      </w:r>
      <w:proofErr w:type="spellEnd"/>
      <w:r w:rsidRPr="0041024F">
        <w:rPr>
          <w:b/>
          <w:bCs/>
          <w:sz w:val="20"/>
          <w:szCs w:val="20"/>
        </w:rPr>
        <w:t xml:space="preserve"> classification: </w:t>
      </w:r>
      <w:r w:rsidRPr="0041024F">
        <w:rPr>
          <w:rFonts w:eastAsia="Times New Roman" w:cs="Calibri"/>
          <w:sz w:val="20"/>
          <w:szCs w:val="20"/>
          <w:lang w:eastAsia="en-GB"/>
        </w:rPr>
        <w:t>Clinical trial.</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Further trial information: </w:t>
      </w:r>
      <w:r w:rsidRPr="0041024F">
        <w:rPr>
          <w:rFonts w:eastAsia="Times New Roman" w:cs="Calibri"/>
          <w:sz w:val="20"/>
          <w:szCs w:val="20"/>
          <w:lang w:eastAsia="en-GB"/>
        </w:rPr>
        <w:t>Pragmatic treatment trial.</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Objective: </w:t>
      </w:r>
      <w:r w:rsidRPr="0041024F">
        <w:rPr>
          <w:rFonts w:eastAsia="Times New Roman" w:cs="Calibri"/>
          <w:sz w:val="20"/>
          <w:szCs w:val="20"/>
          <w:lang w:eastAsia="en-GB"/>
        </w:rPr>
        <w:t xml:space="preserve">To examine the relative effectiveness of CBT, </w:t>
      </w:r>
      <w:proofErr w:type="spellStart"/>
      <w:r w:rsidRPr="0041024F">
        <w:rPr>
          <w:rFonts w:eastAsia="Times New Roman" w:cs="Calibri"/>
          <w:sz w:val="20"/>
          <w:szCs w:val="20"/>
          <w:lang w:eastAsia="en-GB"/>
        </w:rPr>
        <w:t>fluoxetine</w:t>
      </w:r>
      <w:proofErr w:type="spellEnd"/>
      <w:r w:rsidRPr="0041024F">
        <w:rPr>
          <w:rFonts w:eastAsia="Times New Roman" w:cs="Calibri"/>
          <w:sz w:val="20"/>
          <w:szCs w:val="20"/>
          <w:lang w:eastAsia="en-GB"/>
        </w:rPr>
        <w:t xml:space="preserve"> and combined therapy in women with premenstrual </w:t>
      </w:r>
      <w:proofErr w:type="spellStart"/>
      <w:r w:rsidRPr="0041024F">
        <w:rPr>
          <w:rFonts w:eastAsia="Times New Roman" w:cs="Calibri"/>
          <w:sz w:val="20"/>
          <w:szCs w:val="20"/>
          <w:lang w:eastAsia="en-GB"/>
        </w:rPr>
        <w:t>dysphoric</w:t>
      </w:r>
      <w:proofErr w:type="spellEnd"/>
      <w:r w:rsidRPr="0041024F">
        <w:rPr>
          <w:rFonts w:eastAsia="Times New Roman" w:cs="Calibri"/>
          <w:sz w:val="20"/>
          <w:szCs w:val="20"/>
          <w:lang w:eastAsia="en-GB"/>
        </w:rPr>
        <w:t xml:space="preserve"> disorder.</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Blind/double blind? </w:t>
      </w:r>
      <w:r w:rsidR="00703EE6">
        <w:rPr>
          <w:b/>
          <w:bCs/>
          <w:sz w:val="20"/>
          <w:szCs w:val="20"/>
        </w:rPr>
        <w:t xml:space="preserve"> </w:t>
      </w:r>
      <w:proofErr w:type="gramStart"/>
      <w:r w:rsidRPr="0041024F">
        <w:rPr>
          <w:rFonts w:eastAsia="Times New Roman" w:cs="Calibri"/>
          <w:sz w:val="20"/>
          <w:szCs w:val="20"/>
          <w:lang w:eastAsia="en-GB"/>
        </w:rPr>
        <w:t>Unknown.</w:t>
      </w:r>
      <w:proofErr w:type="gramEnd"/>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Randomised? </w:t>
      </w:r>
      <w:r w:rsidR="00703EE6">
        <w:rPr>
          <w:b/>
          <w:bCs/>
          <w:sz w:val="20"/>
          <w:szCs w:val="20"/>
        </w:rPr>
        <w:t xml:space="preserve"> </w:t>
      </w:r>
      <w:r w:rsidRPr="0041024F">
        <w:rPr>
          <w:rFonts w:eastAsia="Times New Roman" w:cs="Calibri"/>
          <w:sz w:val="20"/>
          <w:szCs w:val="20"/>
          <w:lang w:eastAsia="en-GB"/>
        </w:rPr>
        <w:t>Yes.</w:t>
      </w:r>
    </w:p>
    <w:p w:rsidR="0041024F" w:rsidRPr="0041024F" w:rsidRDefault="0041024F" w:rsidP="0041024F">
      <w:pPr>
        <w:rPr>
          <w:b/>
          <w:bCs/>
          <w:sz w:val="20"/>
          <w:szCs w:val="20"/>
        </w:rPr>
      </w:pPr>
    </w:p>
    <w:p w:rsidR="0041024F" w:rsidRPr="0041024F" w:rsidRDefault="0041024F" w:rsidP="0041024F">
      <w:pPr>
        <w:rPr>
          <w:b/>
          <w:bCs/>
          <w:sz w:val="20"/>
          <w:szCs w:val="20"/>
        </w:rPr>
      </w:pPr>
      <w:proofErr w:type="gramStart"/>
      <w:r w:rsidRPr="0041024F">
        <w:rPr>
          <w:b/>
          <w:bCs/>
          <w:sz w:val="20"/>
          <w:szCs w:val="20"/>
        </w:rPr>
        <w:t>Placebo?</w:t>
      </w:r>
      <w:proofErr w:type="gramEnd"/>
      <w:r w:rsidRPr="0041024F">
        <w:rPr>
          <w:b/>
          <w:bCs/>
          <w:sz w:val="20"/>
          <w:szCs w:val="20"/>
        </w:rPr>
        <w:t xml:space="preserve"> </w:t>
      </w:r>
      <w:r w:rsidR="00703EE6">
        <w:rPr>
          <w:b/>
          <w:bCs/>
          <w:sz w:val="20"/>
          <w:szCs w:val="20"/>
        </w:rPr>
        <w:t xml:space="preserve"> </w:t>
      </w:r>
      <w:r w:rsidRPr="0041024F">
        <w:rPr>
          <w:rFonts w:eastAsia="Times New Roman" w:cs="Calibri"/>
          <w:sz w:val="20"/>
          <w:szCs w:val="20"/>
          <w:lang w:eastAsia="en-GB"/>
        </w:rPr>
        <w:t>No.</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Participant information: </w:t>
      </w:r>
      <w:r w:rsidRPr="0041024F">
        <w:rPr>
          <w:rFonts w:eastAsia="Times New Roman" w:cs="Calibri"/>
          <w:sz w:val="20"/>
          <w:szCs w:val="20"/>
          <w:lang w:eastAsia="en-GB"/>
        </w:rPr>
        <w:t>108 women, satisfying the DSM-IV criteria for PMDD with 2 months' prospective confirmation, were recruited into the study; 60 of these completed 6 months of treatment.</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Treatment length: </w:t>
      </w:r>
      <w:r w:rsidRPr="0041024F">
        <w:rPr>
          <w:rFonts w:eastAsia="Times New Roman" w:cs="Calibri"/>
          <w:sz w:val="20"/>
          <w:szCs w:val="20"/>
          <w:lang w:eastAsia="en-GB"/>
        </w:rPr>
        <w:t>6 months (+naturalistic follow-up 1 year post-treatment).</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Drug and dosage: </w:t>
      </w:r>
      <w:r w:rsidRPr="0041024F">
        <w:rPr>
          <w:rFonts w:eastAsia="Times New Roman" w:cs="Calibri"/>
          <w:sz w:val="20"/>
          <w:szCs w:val="20"/>
          <w:lang w:eastAsia="en-GB"/>
        </w:rPr>
        <w:t xml:space="preserve">Cognitive </w:t>
      </w:r>
      <w:proofErr w:type="spellStart"/>
      <w:r w:rsidRPr="0041024F">
        <w:rPr>
          <w:rFonts w:eastAsia="Times New Roman" w:cs="Calibri"/>
          <w:sz w:val="20"/>
          <w:szCs w:val="20"/>
          <w:lang w:eastAsia="en-GB"/>
        </w:rPr>
        <w:t>behavior</w:t>
      </w:r>
      <w:proofErr w:type="spellEnd"/>
      <w:r w:rsidRPr="0041024F">
        <w:rPr>
          <w:rFonts w:eastAsia="Times New Roman" w:cs="Calibri"/>
          <w:sz w:val="20"/>
          <w:szCs w:val="20"/>
          <w:lang w:eastAsia="en-GB"/>
        </w:rPr>
        <w:t xml:space="preserve"> therapy (CBT) (ten sessions); </w:t>
      </w:r>
      <w:proofErr w:type="spellStart"/>
      <w:r w:rsidRPr="0041024F">
        <w:rPr>
          <w:rFonts w:eastAsia="Times New Roman" w:cs="Calibri"/>
          <w:sz w:val="20"/>
          <w:szCs w:val="20"/>
          <w:lang w:eastAsia="en-GB"/>
        </w:rPr>
        <w:t>Fluoxetine</w:t>
      </w:r>
      <w:proofErr w:type="spellEnd"/>
      <w:r w:rsidRPr="0041024F">
        <w:rPr>
          <w:rFonts w:eastAsia="Times New Roman" w:cs="Calibri"/>
          <w:sz w:val="20"/>
          <w:szCs w:val="20"/>
          <w:lang w:eastAsia="en-GB"/>
        </w:rPr>
        <w:t xml:space="preserve"> (20 mg daily); or combined therapy (CBT plus </w:t>
      </w:r>
      <w:proofErr w:type="spellStart"/>
      <w:r w:rsidRPr="0041024F">
        <w:rPr>
          <w:rFonts w:eastAsia="Times New Roman" w:cs="Calibri"/>
          <w:sz w:val="20"/>
          <w:szCs w:val="20"/>
          <w:lang w:eastAsia="en-GB"/>
        </w:rPr>
        <w:t>Fluoxetine</w:t>
      </w:r>
      <w:proofErr w:type="spellEnd"/>
      <w:r w:rsidRPr="0041024F">
        <w:rPr>
          <w:rFonts w:eastAsia="Times New Roman" w:cs="Calibri"/>
          <w:sz w:val="20"/>
          <w:szCs w:val="20"/>
          <w:lang w:eastAsia="en-GB"/>
        </w:rPr>
        <w:t>).</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Measuring scales: </w:t>
      </w:r>
      <w:r w:rsidRPr="0041024F">
        <w:rPr>
          <w:rFonts w:eastAsia="Times New Roman" w:cs="Calibri"/>
          <w:sz w:val="20"/>
          <w:szCs w:val="20"/>
          <w:lang w:eastAsia="en-GB"/>
        </w:rPr>
        <w:t>The main outcome measures were premenstrual scores on the Calendar of Premenstrual Experiences (COPE), and the percentage of PMDD cases (DSM-IV diagnostic criteria). </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Efficacy outcomes: </w:t>
      </w:r>
      <w:r w:rsidRPr="0041024F">
        <w:rPr>
          <w:rFonts w:eastAsia="Times New Roman" w:cs="Calibri"/>
          <w:color w:val="212121"/>
          <w:sz w:val="20"/>
          <w:szCs w:val="20"/>
          <w:lang w:eastAsia="en-GB"/>
        </w:rPr>
        <w:t xml:space="preserve">Significant improvement occurred in all three treatment-groups after 6 months' treatment, assessed by the COPE. </w:t>
      </w:r>
      <w:proofErr w:type="spellStart"/>
      <w:r w:rsidRPr="0041024F">
        <w:rPr>
          <w:rFonts w:eastAsia="Times New Roman" w:cs="Calibri"/>
          <w:color w:val="212121"/>
          <w:sz w:val="20"/>
          <w:szCs w:val="20"/>
          <w:lang w:eastAsia="en-GB"/>
        </w:rPr>
        <w:t>Fluoxetine</w:t>
      </w:r>
      <w:proofErr w:type="spellEnd"/>
      <w:r w:rsidRPr="0041024F">
        <w:rPr>
          <w:rFonts w:eastAsia="Times New Roman" w:cs="Calibri"/>
          <w:color w:val="212121"/>
          <w:sz w:val="20"/>
          <w:szCs w:val="20"/>
          <w:lang w:eastAsia="en-GB"/>
        </w:rPr>
        <w:t xml:space="preserve"> was associated with a more rapid improvement. There were no group differences in the percentage of DSM cases of PMDD post treatment, but at follow-up CBT was associated with better maintenance of treatment effects compared with </w:t>
      </w:r>
      <w:proofErr w:type="spellStart"/>
      <w:r w:rsidRPr="0041024F">
        <w:rPr>
          <w:rFonts w:eastAsia="Times New Roman" w:cs="Calibri"/>
          <w:color w:val="212121"/>
          <w:sz w:val="20"/>
          <w:szCs w:val="20"/>
          <w:lang w:eastAsia="en-GB"/>
        </w:rPr>
        <w:t>Fluoxetine</w:t>
      </w:r>
      <w:proofErr w:type="spellEnd"/>
      <w:r w:rsidRPr="0041024F">
        <w:rPr>
          <w:rFonts w:eastAsia="Times New Roman" w:cs="Calibri"/>
          <w:color w:val="212121"/>
          <w:sz w:val="20"/>
          <w:szCs w:val="20"/>
          <w:lang w:eastAsia="en-GB"/>
        </w:rPr>
        <w:t>.</w:t>
      </w:r>
    </w:p>
    <w:p w:rsidR="0041024F" w:rsidRPr="0041024F" w:rsidRDefault="0041024F" w:rsidP="0041024F">
      <w:pPr>
        <w:rPr>
          <w:b/>
          <w:bCs/>
          <w:sz w:val="20"/>
          <w:szCs w:val="20"/>
        </w:rPr>
      </w:pPr>
    </w:p>
    <w:p w:rsidR="00B50CD1" w:rsidRPr="00980031" w:rsidRDefault="0041024F" w:rsidP="0041024F">
      <w:pPr>
        <w:rPr>
          <w:b/>
          <w:bCs/>
          <w:sz w:val="20"/>
          <w:szCs w:val="20"/>
        </w:rPr>
        <w:sectPr w:rsidR="00B50CD1" w:rsidRPr="00980031" w:rsidSect="00A40FD0">
          <w:pgSz w:w="11906" w:h="16838"/>
          <w:pgMar w:top="720" w:right="720" w:bottom="720" w:left="720" w:header="708" w:footer="708" w:gutter="0"/>
          <w:cols w:space="708"/>
          <w:docGrid w:linePitch="360"/>
        </w:sectPr>
      </w:pPr>
      <w:r w:rsidRPr="0041024F">
        <w:rPr>
          <w:b/>
          <w:bCs/>
          <w:sz w:val="20"/>
          <w:szCs w:val="20"/>
        </w:rPr>
        <w:t xml:space="preserve">Conclusion: </w:t>
      </w:r>
      <w:r w:rsidRPr="0041024F">
        <w:rPr>
          <w:rFonts w:eastAsia="Times New Roman" w:cs="Calibri"/>
          <w:sz w:val="20"/>
          <w:szCs w:val="20"/>
          <w:lang w:eastAsia="en-GB"/>
        </w:rPr>
        <w:t xml:space="preserve">CBT and </w:t>
      </w:r>
      <w:proofErr w:type="spellStart"/>
      <w:r w:rsidRPr="0041024F">
        <w:rPr>
          <w:rFonts w:eastAsia="Times New Roman" w:cs="Calibri"/>
          <w:sz w:val="20"/>
          <w:szCs w:val="20"/>
          <w:lang w:eastAsia="en-GB"/>
        </w:rPr>
        <w:t>fluoxetine</w:t>
      </w:r>
      <w:proofErr w:type="spellEnd"/>
      <w:r w:rsidRPr="0041024F">
        <w:rPr>
          <w:rFonts w:eastAsia="Times New Roman" w:cs="Calibri"/>
          <w:sz w:val="20"/>
          <w:szCs w:val="20"/>
          <w:lang w:eastAsia="en-GB"/>
        </w:rPr>
        <w:t xml:space="preserve"> are equally effective treatments for PMDD, but the treatments have some differential effects that can be considered in treatment decisions. There appears to be no additional benefit of combining the treatments</w:t>
      </w:r>
    </w:p>
    <w:p w:rsidR="0041024F" w:rsidRPr="0041024F" w:rsidRDefault="0041024F" w:rsidP="0041024F">
      <w:pPr>
        <w:rPr>
          <w:sz w:val="20"/>
          <w:szCs w:val="20"/>
        </w:rPr>
      </w:pPr>
    </w:p>
    <w:p w:rsidR="0041024F" w:rsidRPr="0041024F" w:rsidRDefault="0041024F" w:rsidP="0041024F">
      <w:pPr>
        <w:rPr>
          <w:sz w:val="24"/>
          <w:szCs w:val="24"/>
        </w:rPr>
      </w:pPr>
      <w:r w:rsidRPr="0041024F">
        <w:rPr>
          <w:b/>
          <w:sz w:val="24"/>
          <w:szCs w:val="24"/>
        </w:rPr>
        <w:t>Trial 2002:</w:t>
      </w:r>
      <w:r w:rsidR="000113C9">
        <w:rPr>
          <w:sz w:val="24"/>
          <w:szCs w:val="24"/>
        </w:rPr>
        <w:t xml:space="preserve"> </w:t>
      </w:r>
      <w:r w:rsidR="000113C9">
        <w:rPr>
          <w:b/>
          <w:sz w:val="24"/>
          <w:szCs w:val="24"/>
        </w:rPr>
        <w:t xml:space="preserve">Comparative </w:t>
      </w:r>
      <w:r>
        <w:rPr>
          <w:b/>
          <w:sz w:val="24"/>
          <w:szCs w:val="24"/>
        </w:rPr>
        <w:t>(</w:t>
      </w:r>
      <w:r>
        <w:rPr>
          <w:rFonts w:eastAsia="Times New Roman"/>
          <w:b/>
          <w:sz w:val="24"/>
          <w:szCs w:val="24"/>
          <w:lang w:eastAsia="en-GB"/>
        </w:rPr>
        <w:t>Psychological/SS</w:t>
      </w:r>
      <w:r w:rsidRPr="0041024F">
        <w:rPr>
          <w:rFonts w:eastAsia="Times New Roman"/>
          <w:b/>
          <w:sz w:val="24"/>
          <w:szCs w:val="24"/>
          <w:lang w:eastAsia="en-GB"/>
        </w:rPr>
        <w:t>RI</w:t>
      </w:r>
      <w:r>
        <w:rPr>
          <w:rFonts w:eastAsia="Times New Roman"/>
          <w:b/>
          <w:sz w:val="24"/>
          <w:szCs w:val="24"/>
          <w:lang w:eastAsia="en-GB"/>
        </w:rPr>
        <w:t>s)</w:t>
      </w:r>
    </w:p>
    <w:p w:rsidR="0041024F" w:rsidRPr="0041024F" w:rsidRDefault="0041024F" w:rsidP="0041024F">
      <w:pPr>
        <w:rPr>
          <w:b/>
        </w:rPr>
      </w:pPr>
      <w:r w:rsidRPr="0041024F">
        <w:rPr>
          <w:b/>
        </w:rPr>
        <w:t xml:space="preserve">A randomized comparison of psychological (cognitive </w:t>
      </w:r>
      <w:proofErr w:type="spellStart"/>
      <w:r w:rsidRPr="0041024F">
        <w:rPr>
          <w:b/>
        </w:rPr>
        <w:t>behavior</w:t>
      </w:r>
      <w:proofErr w:type="spellEnd"/>
      <w:r w:rsidRPr="0041024F">
        <w:rPr>
          <w:b/>
        </w:rPr>
        <w:t xml:space="preserve"> therapy), medical (</w:t>
      </w:r>
      <w:proofErr w:type="spellStart"/>
      <w:r w:rsidRPr="0041024F">
        <w:rPr>
          <w:b/>
        </w:rPr>
        <w:t>fluoxetine</w:t>
      </w:r>
      <w:proofErr w:type="spellEnd"/>
      <w:r w:rsidRPr="0041024F">
        <w:rPr>
          <w:b/>
        </w:rPr>
        <w:t xml:space="preserve">) and combined treatment for women with premenstrual </w:t>
      </w:r>
      <w:proofErr w:type="spellStart"/>
      <w:r w:rsidRPr="0041024F">
        <w:rPr>
          <w:b/>
        </w:rPr>
        <w:t>dysphoric</w:t>
      </w:r>
      <w:proofErr w:type="spellEnd"/>
      <w:r w:rsidRPr="0041024F">
        <w:rPr>
          <w:b/>
        </w:rPr>
        <w:t xml:space="preserve"> disorder</w:t>
      </w:r>
    </w:p>
    <w:p w:rsidR="0041024F" w:rsidRPr="00905628" w:rsidRDefault="0041024F" w:rsidP="0041024F"/>
    <w:p w:rsidR="0041024F" w:rsidRPr="0041024F" w:rsidRDefault="0041024F" w:rsidP="0041024F">
      <w:pPr>
        <w:rPr>
          <w:sz w:val="20"/>
          <w:szCs w:val="20"/>
        </w:rPr>
      </w:pPr>
      <w:r w:rsidRPr="0041024F">
        <w:rPr>
          <w:sz w:val="20"/>
          <w:szCs w:val="20"/>
        </w:rPr>
        <w:t xml:space="preserve">Link: </w:t>
      </w:r>
      <w:hyperlink r:id="rId5" w:history="1">
        <w:r w:rsidRPr="0041024F">
          <w:rPr>
            <w:rStyle w:val="Hyperlink"/>
            <w:sz w:val="20"/>
            <w:szCs w:val="20"/>
          </w:rPr>
          <w:t xml:space="preserve">https://pubmed.ncbi.nlm.nih.gov/12436805/ </w:t>
        </w:r>
      </w:hyperlink>
    </w:p>
    <w:p w:rsidR="0041024F" w:rsidRPr="0041024F" w:rsidRDefault="0041024F" w:rsidP="0041024F">
      <w:pPr>
        <w:rPr>
          <w:sz w:val="20"/>
          <w:szCs w:val="20"/>
        </w:rPr>
      </w:pPr>
    </w:p>
    <w:p w:rsidR="0041024F" w:rsidRPr="0041024F" w:rsidRDefault="0041024F" w:rsidP="0041024F">
      <w:pPr>
        <w:rPr>
          <w:sz w:val="20"/>
          <w:szCs w:val="20"/>
        </w:rPr>
      </w:pPr>
      <w:r w:rsidRPr="0041024F">
        <w:rPr>
          <w:b/>
          <w:sz w:val="20"/>
          <w:szCs w:val="20"/>
        </w:rPr>
        <w:t>Year published:</w:t>
      </w:r>
      <w:r w:rsidRPr="0041024F">
        <w:rPr>
          <w:sz w:val="20"/>
          <w:szCs w:val="20"/>
        </w:rPr>
        <w:t xml:space="preserve"> 2002</w:t>
      </w:r>
    </w:p>
    <w:p w:rsidR="0041024F" w:rsidRPr="0041024F" w:rsidRDefault="0041024F" w:rsidP="0041024F">
      <w:pPr>
        <w:rPr>
          <w:sz w:val="20"/>
          <w:szCs w:val="20"/>
        </w:rPr>
      </w:pPr>
    </w:p>
    <w:p w:rsidR="0041024F" w:rsidRPr="0041024F" w:rsidRDefault="0041024F" w:rsidP="0041024F">
      <w:pPr>
        <w:rPr>
          <w:sz w:val="20"/>
          <w:szCs w:val="20"/>
        </w:rPr>
      </w:pPr>
      <w:proofErr w:type="spellStart"/>
      <w:r w:rsidRPr="0041024F">
        <w:rPr>
          <w:b/>
          <w:sz w:val="20"/>
          <w:szCs w:val="20"/>
        </w:rPr>
        <w:t>Pubmed</w:t>
      </w:r>
      <w:proofErr w:type="spellEnd"/>
      <w:r w:rsidRPr="0041024F">
        <w:rPr>
          <w:b/>
          <w:sz w:val="20"/>
          <w:szCs w:val="20"/>
        </w:rPr>
        <w:t xml:space="preserve"> classification:</w:t>
      </w:r>
      <w:r w:rsidRPr="0041024F">
        <w:rPr>
          <w:sz w:val="20"/>
          <w:szCs w:val="20"/>
        </w:rPr>
        <w:t xml:space="preserve"> Clinical trial.</w:t>
      </w:r>
    </w:p>
    <w:p w:rsidR="0041024F" w:rsidRPr="0041024F" w:rsidRDefault="0041024F" w:rsidP="0041024F">
      <w:pPr>
        <w:rPr>
          <w:sz w:val="20"/>
          <w:szCs w:val="20"/>
        </w:rPr>
      </w:pPr>
    </w:p>
    <w:p w:rsidR="0041024F" w:rsidRPr="0041024F" w:rsidRDefault="0041024F" w:rsidP="0041024F">
      <w:pPr>
        <w:rPr>
          <w:b/>
          <w:sz w:val="20"/>
          <w:szCs w:val="20"/>
        </w:rPr>
      </w:pPr>
      <w:r w:rsidRPr="0041024F">
        <w:rPr>
          <w:b/>
          <w:sz w:val="20"/>
          <w:szCs w:val="20"/>
        </w:rPr>
        <w:t xml:space="preserve">Further trial information: </w:t>
      </w:r>
      <w:r w:rsidRPr="0041024F">
        <w:rPr>
          <w:sz w:val="20"/>
          <w:szCs w:val="20"/>
        </w:rPr>
        <w:t>Pragmatic treatment trial</w:t>
      </w:r>
    </w:p>
    <w:p w:rsidR="0041024F" w:rsidRPr="0041024F" w:rsidRDefault="0041024F" w:rsidP="0041024F">
      <w:pPr>
        <w:rPr>
          <w:sz w:val="20"/>
          <w:szCs w:val="20"/>
        </w:rPr>
      </w:pPr>
    </w:p>
    <w:p w:rsidR="0041024F" w:rsidRPr="0041024F" w:rsidRDefault="0041024F" w:rsidP="0041024F">
      <w:pPr>
        <w:rPr>
          <w:b/>
          <w:sz w:val="20"/>
          <w:szCs w:val="20"/>
        </w:rPr>
      </w:pPr>
      <w:r w:rsidRPr="0041024F">
        <w:rPr>
          <w:b/>
          <w:sz w:val="20"/>
          <w:szCs w:val="20"/>
        </w:rPr>
        <w:t xml:space="preserve">Objective: </w:t>
      </w:r>
      <w:r w:rsidRPr="0041024F">
        <w:rPr>
          <w:sz w:val="20"/>
          <w:szCs w:val="20"/>
        </w:rPr>
        <w:t xml:space="preserve">To examine the relative effectiveness of CBT, </w:t>
      </w:r>
      <w:proofErr w:type="spellStart"/>
      <w:r w:rsidRPr="0041024F">
        <w:rPr>
          <w:sz w:val="20"/>
          <w:szCs w:val="20"/>
        </w:rPr>
        <w:t>fluoxetine</w:t>
      </w:r>
      <w:proofErr w:type="spellEnd"/>
      <w:r w:rsidRPr="0041024F">
        <w:rPr>
          <w:sz w:val="20"/>
          <w:szCs w:val="20"/>
        </w:rPr>
        <w:t xml:space="preserve"> and combined therapy in women with premenstrual </w:t>
      </w:r>
      <w:proofErr w:type="spellStart"/>
      <w:r w:rsidRPr="0041024F">
        <w:rPr>
          <w:sz w:val="20"/>
          <w:szCs w:val="20"/>
        </w:rPr>
        <w:t>dysphoric</w:t>
      </w:r>
      <w:proofErr w:type="spellEnd"/>
      <w:r w:rsidRPr="0041024F">
        <w:rPr>
          <w:sz w:val="20"/>
          <w:szCs w:val="20"/>
        </w:rPr>
        <w:t xml:space="preserve"> disorder.</w:t>
      </w:r>
    </w:p>
    <w:p w:rsidR="0041024F" w:rsidRPr="0041024F" w:rsidRDefault="0041024F" w:rsidP="0041024F">
      <w:pPr>
        <w:rPr>
          <w:sz w:val="20"/>
          <w:szCs w:val="20"/>
        </w:rPr>
      </w:pPr>
    </w:p>
    <w:p w:rsidR="00A40FD0" w:rsidRPr="00A40FD0" w:rsidRDefault="00703EE6" w:rsidP="0041024F">
      <w:pPr>
        <w:rPr>
          <w:sz w:val="20"/>
          <w:szCs w:val="20"/>
        </w:rPr>
      </w:pPr>
      <w:r>
        <w:rPr>
          <w:b/>
          <w:sz w:val="20"/>
          <w:szCs w:val="20"/>
        </w:rPr>
        <w:t xml:space="preserve">Blind/double blind? </w:t>
      </w:r>
      <w:r w:rsidR="0041024F" w:rsidRPr="0041024F">
        <w:rPr>
          <w:b/>
          <w:sz w:val="20"/>
          <w:szCs w:val="20"/>
        </w:rPr>
        <w:t xml:space="preserve"> </w:t>
      </w:r>
      <w:r w:rsidR="0041024F" w:rsidRPr="0041024F">
        <w:rPr>
          <w:sz w:val="20"/>
          <w:szCs w:val="20"/>
        </w:rPr>
        <w:t>Unkno</w:t>
      </w:r>
      <w:r w:rsidR="00A40FD0">
        <w:rPr>
          <w:sz w:val="20"/>
          <w:szCs w:val="20"/>
        </w:rPr>
        <w:t>wn</w:t>
      </w:r>
    </w:p>
    <w:p w:rsidR="0041024F" w:rsidRPr="0041024F" w:rsidRDefault="0041024F" w:rsidP="0041024F">
      <w:pPr>
        <w:rPr>
          <w:sz w:val="20"/>
          <w:szCs w:val="20"/>
        </w:rPr>
      </w:pPr>
    </w:p>
    <w:p w:rsidR="0041024F" w:rsidRPr="0041024F" w:rsidRDefault="00703EE6" w:rsidP="0041024F">
      <w:pPr>
        <w:rPr>
          <w:b/>
          <w:sz w:val="20"/>
          <w:szCs w:val="20"/>
        </w:rPr>
      </w:pPr>
      <w:r>
        <w:rPr>
          <w:b/>
          <w:sz w:val="20"/>
          <w:szCs w:val="20"/>
        </w:rPr>
        <w:t xml:space="preserve">Randomised? </w:t>
      </w:r>
      <w:r w:rsidR="0041024F" w:rsidRPr="0041024F">
        <w:rPr>
          <w:b/>
          <w:sz w:val="20"/>
          <w:szCs w:val="20"/>
        </w:rPr>
        <w:t xml:space="preserve"> </w:t>
      </w:r>
      <w:r w:rsidR="0041024F" w:rsidRPr="0041024F">
        <w:rPr>
          <w:sz w:val="20"/>
          <w:szCs w:val="20"/>
        </w:rPr>
        <w:t>Yes.</w:t>
      </w:r>
    </w:p>
    <w:p w:rsidR="0041024F" w:rsidRPr="0041024F" w:rsidRDefault="0041024F" w:rsidP="0041024F">
      <w:pPr>
        <w:rPr>
          <w:sz w:val="20"/>
          <w:szCs w:val="20"/>
        </w:rPr>
      </w:pPr>
    </w:p>
    <w:p w:rsidR="0041024F" w:rsidRPr="0041024F" w:rsidRDefault="0041024F" w:rsidP="0041024F">
      <w:pPr>
        <w:rPr>
          <w:sz w:val="20"/>
          <w:szCs w:val="20"/>
        </w:rPr>
      </w:pPr>
      <w:proofErr w:type="gramStart"/>
      <w:r w:rsidRPr="0041024F">
        <w:rPr>
          <w:b/>
          <w:sz w:val="20"/>
          <w:szCs w:val="20"/>
        </w:rPr>
        <w:t>Placebo</w:t>
      </w:r>
      <w:r w:rsidR="00703EE6">
        <w:rPr>
          <w:b/>
          <w:sz w:val="20"/>
          <w:szCs w:val="20"/>
        </w:rPr>
        <w:t>?</w:t>
      </w:r>
      <w:proofErr w:type="gramEnd"/>
      <w:r w:rsidR="00703EE6">
        <w:rPr>
          <w:b/>
          <w:sz w:val="20"/>
          <w:szCs w:val="20"/>
        </w:rPr>
        <w:t xml:space="preserve"> </w:t>
      </w:r>
      <w:r w:rsidRPr="0041024F">
        <w:rPr>
          <w:sz w:val="20"/>
          <w:szCs w:val="20"/>
        </w:rPr>
        <w:t xml:space="preserve"> No.</w:t>
      </w:r>
    </w:p>
    <w:p w:rsidR="0041024F" w:rsidRPr="0041024F" w:rsidRDefault="0041024F" w:rsidP="0041024F">
      <w:pPr>
        <w:rPr>
          <w:sz w:val="20"/>
          <w:szCs w:val="20"/>
        </w:rPr>
      </w:pPr>
    </w:p>
    <w:p w:rsidR="0041024F" w:rsidRPr="0041024F" w:rsidRDefault="0041024F" w:rsidP="0041024F">
      <w:pPr>
        <w:rPr>
          <w:b/>
          <w:sz w:val="20"/>
          <w:szCs w:val="20"/>
        </w:rPr>
      </w:pPr>
      <w:r w:rsidRPr="0041024F">
        <w:rPr>
          <w:b/>
          <w:sz w:val="20"/>
          <w:szCs w:val="20"/>
        </w:rPr>
        <w:t xml:space="preserve">Participant information: </w:t>
      </w:r>
      <w:r w:rsidRPr="0041024F">
        <w:rPr>
          <w:sz w:val="20"/>
          <w:szCs w:val="20"/>
        </w:rPr>
        <w:t>108 women, satisfying the DSM-IV criteria for PMDD with 2 months' prospective confirmation, were recruited into the study; 60 of these completed 6 months of treatment and all measures before and after treatment.</w:t>
      </w:r>
    </w:p>
    <w:p w:rsidR="0041024F" w:rsidRPr="0041024F" w:rsidRDefault="0041024F" w:rsidP="0041024F">
      <w:pPr>
        <w:rPr>
          <w:sz w:val="20"/>
          <w:szCs w:val="20"/>
        </w:rPr>
      </w:pPr>
    </w:p>
    <w:p w:rsidR="0041024F" w:rsidRPr="0041024F" w:rsidRDefault="0041024F" w:rsidP="0041024F">
      <w:pPr>
        <w:rPr>
          <w:b/>
          <w:sz w:val="20"/>
          <w:szCs w:val="20"/>
        </w:rPr>
      </w:pPr>
      <w:r w:rsidRPr="0041024F">
        <w:rPr>
          <w:b/>
          <w:sz w:val="20"/>
          <w:szCs w:val="20"/>
        </w:rPr>
        <w:t xml:space="preserve">Treatment length: </w:t>
      </w:r>
      <w:r w:rsidRPr="0041024F">
        <w:rPr>
          <w:rFonts w:eastAsia="Times New Roman" w:cs="Calibri"/>
          <w:sz w:val="20"/>
          <w:szCs w:val="20"/>
          <w:lang w:eastAsia="en-GB"/>
        </w:rPr>
        <w:t>6 months (+ 1 year post-treatment follow-up).</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Drug and dosage: </w:t>
      </w:r>
      <w:r w:rsidRPr="0041024F">
        <w:rPr>
          <w:rFonts w:eastAsia="Times New Roman" w:cs="Calibri"/>
          <w:sz w:val="20"/>
          <w:szCs w:val="20"/>
          <w:lang w:eastAsia="en-GB"/>
        </w:rPr>
        <w:t xml:space="preserve">Cognitive </w:t>
      </w:r>
      <w:proofErr w:type="spellStart"/>
      <w:r w:rsidRPr="0041024F">
        <w:rPr>
          <w:rFonts w:eastAsia="Times New Roman" w:cs="Calibri"/>
          <w:sz w:val="20"/>
          <w:szCs w:val="20"/>
          <w:lang w:eastAsia="en-GB"/>
        </w:rPr>
        <w:t>behavior</w:t>
      </w:r>
      <w:proofErr w:type="spellEnd"/>
      <w:r w:rsidRPr="0041024F">
        <w:rPr>
          <w:rFonts w:eastAsia="Times New Roman" w:cs="Calibri"/>
          <w:sz w:val="20"/>
          <w:szCs w:val="20"/>
          <w:lang w:eastAsia="en-GB"/>
        </w:rPr>
        <w:t xml:space="preserve"> therapy (CBT) (ten sessions); </w:t>
      </w:r>
      <w:proofErr w:type="spellStart"/>
      <w:r w:rsidRPr="0041024F">
        <w:rPr>
          <w:rFonts w:eastAsia="Times New Roman" w:cs="Calibri"/>
          <w:sz w:val="20"/>
          <w:szCs w:val="20"/>
          <w:lang w:eastAsia="en-GB"/>
        </w:rPr>
        <w:t>fluoxetine</w:t>
      </w:r>
      <w:proofErr w:type="spellEnd"/>
      <w:r w:rsidRPr="0041024F">
        <w:rPr>
          <w:rFonts w:eastAsia="Times New Roman" w:cs="Calibri"/>
          <w:sz w:val="20"/>
          <w:szCs w:val="20"/>
          <w:lang w:eastAsia="en-GB"/>
        </w:rPr>
        <w:t xml:space="preserve"> (20 mg daily); or combined therapy (CBT plus </w:t>
      </w:r>
      <w:proofErr w:type="spellStart"/>
      <w:r w:rsidRPr="0041024F">
        <w:rPr>
          <w:rFonts w:eastAsia="Times New Roman" w:cs="Calibri"/>
          <w:sz w:val="20"/>
          <w:szCs w:val="20"/>
          <w:lang w:eastAsia="en-GB"/>
        </w:rPr>
        <w:t>fluoxetine</w:t>
      </w:r>
      <w:proofErr w:type="spellEnd"/>
      <w:r w:rsidRPr="0041024F">
        <w:rPr>
          <w:rFonts w:eastAsia="Times New Roman" w:cs="Calibri"/>
          <w:sz w:val="20"/>
          <w:szCs w:val="20"/>
          <w:lang w:eastAsia="en-GB"/>
        </w:rPr>
        <w:t>).</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Measuring scales: </w:t>
      </w:r>
      <w:r w:rsidRPr="0041024F">
        <w:rPr>
          <w:rFonts w:eastAsia="Times New Roman" w:cs="Calibri"/>
          <w:sz w:val="20"/>
          <w:szCs w:val="20"/>
          <w:lang w:eastAsia="en-GB"/>
        </w:rPr>
        <w:t>The main outcome measures were premenstrual scores on the Calendar of Premenstrual Experiences (COPE), and the percentage of PMDD cases (DSM-IV diagnostic criteria). </w:t>
      </w:r>
    </w:p>
    <w:p w:rsidR="0041024F" w:rsidRPr="0041024F" w:rsidRDefault="0041024F" w:rsidP="0041024F">
      <w:pPr>
        <w:rPr>
          <w:b/>
          <w:bCs/>
          <w:sz w:val="20"/>
          <w:szCs w:val="20"/>
        </w:rPr>
      </w:pPr>
    </w:p>
    <w:p w:rsidR="0041024F" w:rsidRPr="0041024F" w:rsidRDefault="0041024F" w:rsidP="0041024F">
      <w:pPr>
        <w:rPr>
          <w:b/>
          <w:bCs/>
          <w:sz w:val="20"/>
          <w:szCs w:val="20"/>
        </w:rPr>
      </w:pPr>
      <w:r w:rsidRPr="0041024F">
        <w:rPr>
          <w:b/>
          <w:bCs/>
          <w:sz w:val="20"/>
          <w:szCs w:val="20"/>
        </w:rPr>
        <w:t xml:space="preserve">Efficacy outcomes: </w:t>
      </w:r>
      <w:r w:rsidRPr="0041024F">
        <w:rPr>
          <w:rFonts w:eastAsia="Times New Roman" w:cs="Calibri"/>
          <w:color w:val="212121"/>
          <w:sz w:val="20"/>
          <w:szCs w:val="20"/>
          <w:lang w:eastAsia="en-GB"/>
        </w:rPr>
        <w:t xml:space="preserve">Significant improvement occurred in all three treatment-groups after 6 months' treatment, assessed by the COPE. </w:t>
      </w:r>
      <w:proofErr w:type="spellStart"/>
      <w:r w:rsidRPr="0041024F">
        <w:rPr>
          <w:rFonts w:eastAsia="Times New Roman" w:cs="Calibri"/>
          <w:color w:val="212121"/>
          <w:sz w:val="20"/>
          <w:szCs w:val="20"/>
          <w:lang w:eastAsia="en-GB"/>
        </w:rPr>
        <w:t>Fluoxetine</w:t>
      </w:r>
      <w:proofErr w:type="spellEnd"/>
      <w:r w:rsidRPr="0041024F">
        <w:rPr>
          <w:rFonts w:eastAsia="Times New Roman" w:cs="Calibri"/>
          <w:color w:val="212121"/>
          <w:sz w:val="20"/>
          <w:szCs w:val="20"/>
          <w:lang w:eastAsia="en-GB"/>
        </w:rPr>
        <w:t xml:space="preserve"> was associated with a more rapid improvement. There were no group differences in the percentage of DSM cases of PMDD post treatment, but at follow-up CBT was associated with better maintenance of treatment effects compared with </w:t>
      </w:r>
      <w:proofErr w:type="spellStart"/>
      <w:r w:rsidRPr="0041024F">
        <w:rPr>
          <w:rFonts w:eastAsia="Times New Roman" w:cs="Calibri"/>
          <w:color w:val="212121"/>
          <w:sz w:val="20"/>
          <w:szCs w:val="20"/>
          <w:lang w:eastAsia="en-GB"/>
        </w:rPr>
        <w:t>fluoxetine</w:t>
      </w:r>
      <w:proofErr w:type="spellEnd"/>
      <w:r w:rsidRPr="0041024F">
        <w:rPr>
          <w:rFonts w:eastAsia="Times New Roman" w:cs="Calibri"/>
          <w:color w:val="212121"/>
          <w:sz w:val="20"/>
          <w:szCs w:val="20"/>
          <w:lang w:eastAsia="en-GB"/>
        </w:rPr>
        <w:t>.</w:t>
      </w:r>
    </w:p>
    <w:p w:rsidR="0041024F" w:rsidRPr="0041024F" w:rsidRDefault="0041024F" w:rsidP="0041024F">
      <w:pPr>
        <w:rPr>
          <w:b/>
          <w:bCs/>
          <w:sz w:val="20"/>
          <w:szCs w:val="20"/>
        </w:rPr>
      </w:pPr>
    </w:p>
    <w:p w:rsidR="0041024F" w:rsidRPr="0041024F" w:rsidRDefault="0041024F" w:rsidP="0041024F">
      <w:pPr>
        <w:rPr>
          <w:rFonts w:eastAsia="Times New Roman" w:cs="Calibri"/>
          <w:color w:val="212121"/>
          <w:sz w:val="20"/>
          <w:szCs w:val="20"/>
          <w:lang w:eastAsia="en-GB"/>
        </w:rPr>
      </w:pPr>
      <w:r w:rsidRPr="0041024F">
        <w:rPr>
          <w:b/>
          <w:bCs/>
          <w:sz w:val="20"/>
          <w:szCs w:val="20"/>
        </w:rPr>
        <w:t xml:space="preserve">Conclusion: </w:t>
      </w:r>
      <w:r w:rsidRPr="0041024F">
        <w:rPr>
          <w:rFonts w:eastAsia="Times New Roman" w:cs="Calibri"/>
          <w:color w:val="212121"/>
          <w:sz w:val="20"/>
          <w:szCs w:val="20"/>
          <w:lang w:eastAsia="en-GB"/>
        </w:rPr>
        <w:t xml:space="preserve">CBT and </w:t>
      </w:r>
      <w:proofErr w:type="spellStart"/>
      <w:r w:rsidRPr="0041024F">
        <w:rPr>
          <w:rFonts w:eastAsia="Times New Roman" w:cs="Calibri"/>
          <w:color w:val="212121"/>
          <w:sz w:val="20"/>
          <w:szCs w:val="20"/>
          <w:lang w:eastAsia="en-GB"/>
        </w:rPr>
        <w:t>fluoxetine</w:t>
      </w:r>
      <w:proofErr w:type="spellEnd"/>
      <w:r w:rsidRPr="0041024F">
        <w:rPr>
          <w:rFonts w:eastAsia="Times New Roman" w:cs="Calibri"/>
          <w:color w:val="212121"/>
          <w:sz w:val="20"/>
          <w:szCs w:val="20"/>
          <w:lang w:eastAsia="en-GB"/>
        </w:rPr>
        <w:t xml:space="preserve"> are equally effective treatments for PMDD, but the treatments have some differential effects that can be considered in treatment decisions. There appears to be no additional benefit of combining the treatments.</w:t>
      </w:r>
    </w:p>
    <w:p w:rsidR="000113C9" w:rsidRDefault="000113C9">
      <w:pPr>
        <w:rPr>
          <w:sz w:val="20"/>
          <w:szCs w:val="20"/>
        </w:rPr>
        <w:sectPr w:rsidR="000113C9" w:rsidSect="00A40FD0">
          <w:pgSz w:w="11906" w:h="16838"/>
          <w:pgMar w:top="720" w:right="720" w:bottom="720" w:left="720" w:header="708" w:footer="708" w:gutter="0"/>
          <w:cols w:space="708"/>
          <w:docGrid w:linePitch="360"/>
        </w:sectPr>
      </w:pPr>
    </w:p>
    <w:p w:rsidR="00683644" w:rsidRPr="000113C9" w:rsidRDefault="00683644" w:rsidP="00683644">
      <w:pPr>
        <w:rPr>
          <w:rFonts w:asciiTheme="majorHAnsi" w:eastAsiaTheme="majorEastAsia" w:hAnsiTheme="majorHAnsi" w:cstheme="majorBidi"/>
          <w:color w:val="2E74B5" w:themeColor="accent1" w:themeShade="BF"/>
          <w:sz w:val="24"/>
          <w:szCs w:val="24"/>
        </w:rPr>
      </w:pPr>
      <w:r w:rsidRPr="000113C9">
        <w:rPr>
          <w:b/>
          <w:sz w:val="24"/>
          <w:szCs w:val="24"/>
        </w:rPr>
        <w:lastRenderedPageBreak/>
        <w:t>Trial 1998: Comparative (</w:t>
      </w:r>
      <w:r w:rsidRPr="000113C9">
        <w:rPr>
          <w:sz w:val="24"/>
          <w:szCs w:val="24"/>
        </w:rPr>
        <w:t>Medications)</w:t>
      </w:r>
    </w:p>
    <w:p w:rsidR="00683644" w:rsidRPr="0040424F" w:rsidRDefault="00683644" w:rsidP="00683644">
      <w:pPr>
        <w:pStyle w:val="Heading3"/>
        <w:rPr>
          <w:rFonts w:ascii="Trebuchet MS" w:eastAsia="Times New Roman" w:hAnsi="Trebuchet MS"/>
          <w:b/>
          <w:sz w:val="22"/>
          <w:szCs w:val="22"/>
          <w:lang w:eastAsia="en-GB"/>
        </w:rPr>
      </w:pPr>
      <w:r w:rsidRPr="0040424F">
        <w:rPr>
          <w:rFonts w:ascii="Trebuchet MS" w:eastAsia="Times New Roman" w:hAnsi="Trebuchet MS"/>
          <w:b/>
          <w:sz w:val="22"/>
          <w:szCs w:val="22"/>
          <w:lang w:eastAsia="en-GB"/>
        </w:rPr>
        <w:t>A double-blind trial of four medications to treat severe premenstrual syndrome</w:t>
      </w:r>
    </w:p>
    <w:p w:rsidR="00683644" w:rsidRPr="0040424F" w:rsidRDefault="00683644" w:rsidP="00683644">
      <w:pPr>
        <w:rPr>
          <w:b/>
        </w:rPr>
      </w:pPr>
    </w:p>
    <w:p w:rsidR="00683644" w:rsidRPr="000113C9" w:rsidRDefault="00683644" w:rsidP="00683644">
      <w:pPr>
        <w:rPr>
          <w:b/>
          <w:bCs/>
          <w:sz w:val="20"/>
          <w:szCs w:val="20"/>
        </w:rPr>
      </w:pPr>
      <w:r w:rsidRPr="000113C9">
        <w:rPr>
          <w:b/>
          <w:bCs/>
          <w:sz w:val="20"/>
          <w:szCs w:val="20"/>
        </w:rPr>
        <w:t xml:space="preserve">Link: </w:t>
      </w:r>
      <w:hyperlink r:id="rId6" w:history="1">
        <w:r w:rsidRPr="000113C9">
          <w:rPr>
            <w:rFonts w:eastAsia="Times New Roman" w:cs="Calibri"/>
            <w:sz w:val="20"/>
            <w:szCs w:val="20"/>
            <w:u w:val="single"/>
            <w:lang w:eastAsia="en-GB"/>
          </w:rPr>
          <w:t xml:space="preserve">https://pubmed.ncbi.nlm.nih.gov/9722128/ </w:t>
        </w:r>
      </w:hyperlink>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Year published: </w:t>
      </w:r>
      <w:r w:rsidRPr="000113C9">
        <w:rPr>
          <w:sz w:val="20"/>
          <w:szCs w:val="20"/>
        </w:rPr>
        <w:t>1998</w:t>
      </w:r>
    </w:p>
    <w:p w:rsidR="00683644" w:rsidRPr="000113C9" w:rsidRDefault="00683644" w:rsidP="00683644">
      <w:pPr>
        <w:rPr>
          <w:b/>
          <w:bCs/>
          <w:sz w:val="20"/>
          <w:szCs w:val="20"/>
        </w:rPr>
      </w:pPr>
    </w:p>
    <w:p w:rsidR="00683644" w:rsidRPr="000113C9" w:rsidRDefault="00683644" w:rsidP="00683644">
      <w:pPr>
        <w:rPr>
          <w:b/>
          <w:bCs/>
          <w:sz w:val="20"/>
          <w:szCs w:val="20"/>
        </w:rPr>
      </w:pPr>
      <w:proofErr w:type="spellStart"/>
      <w:r w:rsidRPr="000113C9">
        <w:rPr>
          <w:b/>
          <w:bCs/>
          <w:sz w:val="20"/>
          <w:szCs w:val="20"/>
        </w:rPr>
        <w:t>Pubmed</w:t>
      </w:r>
      <w:proofErr w:type="spellEnd"/>
      <w:r w:rsidRPr="000113C9">
        <w:rPr>
          <w:b/>
          <w:bCs/>
          <w:sz w:val="20"/>
          <w:szCs w:val="20"/>
        </w:rPr>
        <w:t xml:space="preserve"> classification: </w:t>
      </w:r>
      <w:r w:rsidRPr="000113C9">
        <w:rPr>
          <w:rFonts w:eastAsia="Times New Roman" w:cs="Calibri"/>
          <w:sz w:val="20"/>
          <w:szCs w:val="20"/>
          <w:lang w:eastAsia="en-GB"/>
        </w:rPr>
        <w:t>Clinical trial.</w:t>
      </w:r>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Objective: </w:t>
      </w:r>
      <w:r w:rsidRPr="000113C9">
        <w:rPr>
          <w:rFonts w:eastAsia="Times New Roman" w:cs="Calibri"/>
          <w:sz w:val="20"/>
          <w:szCs w:val="20"/>
          <w:lang w:eastAsia="en-GB"/>
        </w:rPr>
        <w:t xml:space="preserve">To determine the efficacy of </w:t>
      </w:r>
      <w:proofErr w:type="spellStart"/>
      <w:r w:rsidRPr="000113C9">
        <w:rPr>
          <w:rFonts w:eastAsia="Times New Roman" w:cs="Calibri"/>
          <w:sz w:val="20"/>
          <w:szCs w:val="20"/>
          <w:lang w:eastAsia="en-GB"/>
        </w:rPr>
        <w:t>fluoxetine</w:t>
      </w:r>
      <w:proofErr w:type="spellEnd"/>
      <w:r w:rsidRPr="000113C9">
        <w:rPr>
          <w:rFonts w:eastAsia="Times New Roman" w:cs="Calibri"/>
          <w:sz w:val="20"/>
          <w:szCs w:val="20"/>
          <w:lang w:eastAsia="en-GB"/>
        </w:rPr>
        <w:t xml:space="preserve">, </w:t>
      </w:r>
      <w:proofErr w:type="spellStart"/>
      <w:r w:rsidRPr="000113C9">
        <w:rPr>
          <w:rFonts w:eastAsia="Times New Roman" w:cs="Calibri"/>
          <w:sz w:val="20"/>
          <w:szCs w:val="20"/>
          <w:lang w:eastAsia="en-GB"/>
        </w:rPr>
        <w:t>alprazolam</w:t>
      </w:r>
      <w:proofErr w:type="spellEnd"/>
      <w:r w:rsidRPr="000113C9">
        <w:rPr>
          <w:rFonts w:eastAsia="Times New Roman" w:cs="Calibri"/>
          <w:sz w:val="20"/>
          <w:szCs w:val="20"/>
          <w:lang w:eastAsia="en-GB"/>
        </w:rPr>
        <w:t xml:space="preserve">, </w:t>
      </w:r>
      <w:proofErr w:type="spellStart"/>
      <w:r w:rsidRPr="000113C9">
        <w:rPr>
          <w:rFonts w:eastAsia="Times New Roman" w:cs="Calibri"/>
          <w:sz w:val="20"/>
          <w:szCs w:val="20"/>
          <w:lang w:eastAsia="en-GB"/>
        </w:rPr>
        <w:t>propanolol</w:t>
      </w:r>
      <w:proofErr w:type="spellEnd"/>
      <w:r w:rsidRPr="000113C9">
        <w:rPr>
          <w:rFonts w:eastAsia="Times New Roman" w:cs="Calibri"/>
          <w:sz w:val="20"/>
          <w:szCs w:val="20"/>
          <w:lang w:eastAsia="en-GB"/>
        </w:rPr>
        <w:t xml:space="preserve"> and pyridoxine in the treatment of severe premenstrual syndrome (PMS).</w:t>
      </w:r>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Blind/double blind? </w:t>
      </w:r>
      <w:r w:rsidR="00703EE6">
        <w:rPr>
          <w:b/>
          <w:bCs/>
          <w:sz w:val="20"/>
          <w:szCs w:val="20"/>
        </w:rPr>
        <w:t xml:space="preserve"> </w:t>
      </w:r>
      <w:r w:rsidRPr="000113C9">
        <w:rPr>
          <w:rFonts w:eastAsia="Times New Roman" w:cs="Calibri"/>
          <w:sz w:val="20"/>
          <w:szCs w:val="20"/>
          <w:lang w:eastAsia="en-GB"/>
        </w:rPr>
        <w:t>Double-blind.</w:t>
      </w:r>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Randomised? </w:t>
      </w:r>
      <w:r w:rsidR="00703EE6">
        <w:rPr>
          <w:b/>
          <w:bCs/>
          <w:sz w:val="20"/>
          <w:szCs w:val="20"/>
        </w:rPr>
        <w:t xml:space="preserve"> </w:t>
      </w:r>
      <w:r w:rsidRPr="000113C9">
        <w:rPr>
          <w:rFonts w:eastAsia="Times New Roman" w:cs="Calibri"/>
          <w:sz w:val="20"/>
          <w:szCs w:val="20"/>
          <w:lang w:eastAsia="en-GB"/>
        </w:rPr>
        <w:t>Yes.</w:t>
      </w:r>
    </w:p>
    <w:p w:rsidR="00683644" w:rsidRPr="000113C9" w:rsidRDefault="00683644" w:rsidP="00683644">
      <w:pPr>
        <w:rPr>
          <w:b/>
          <w:bCs/>
          <w:sz w:val="20"/>
          <w:szCs w:val="20"/>
        </w:rPr>
      </w:pPr>
    </w:p>
    <w:p w:rsidR="00683644" w:rsidRPr="000113C9" w:rsidRDefault="00683644" w:rsidP="00683644">
      <w:pPr>
        <w:rPr>
          <w:b/>
          <w:bCs/>
          <w:sz w:val="20"/>
          <w:szCs w:val="20"/>
        </w:rPr>
      </w:pPr>
      <w:proofErr w:type="gramStart"/>
      <w:r w:rsidRPr="000113C9">
        <w:rPr>
          <w:b/>
          <w:bCs/>
          <w:sz w:val="20"/>
          <w:szCs w:val="20"/>
        </w:rPr>
        <w:t>Placebo?</w:t>
      </w:r>
      <w:proofErr w:type="gramEnd"/>
      <w:r w:rsidR="00703EE6">
        <w:rPr>
          <w:b/>
          <w:bCs/>
          <w:sz w:val="20"/>
          <w:szCs w:val="20"/>
        </w:rPr>
        <w:t xml:space="preserve"> </w:t>
      </w:r>
      <w:r w:rsidRPr="000113C9">
        <w:rPr>
          <w:b/>
          <w:bCs/>
          <w:sz w:val="20"/>
          <w:szCs w:val="20"/>
        </w:rPr>
        <w:t xml:space="preserve"> </w:t>
      </w:r>
      <w:r w:rsidRPr="000113C9">
        <w:rPr>
          <w:rFonts w:eastAsia="Times New Roman" w:cs="Calibri"/>
          <w:sz w:val="20"/>
          <w:szCs w:val="20"/>
          <w:lang w:eastAsia="en-GB"/>
        </w:rPr>
        <w:t>Placebo controlled – crossover.</w:t>
      </w:r>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Participant information: </w:t>
      </w:r>
      <w:r w:rsidRPr="000113C9">
        <w:rPr>
          <w:rFonts w:eastAsia="Times New Roman" w:cs="Calibri"/>
          <w:sz w:val="20"/>
          <w:szCs w:val="20"/>
          <w:lang w:eastAsia="en-GB"/>
        </w:rPr>
        <w:t>120 women, divided equally into 4 groups.</w:t>
      </w:r>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Treatment length: </w:t>
      </w:r>
      <w:r w:rsidRPr="000113C9">
        <w:rPr>
          <w:rFonts w:eastAsia="Times New Roman" w:cs="Calibri"/>
          <w:sz w:val="20"/>
          <w:szCs w:val="20"/>
          <w:lang w:eastAsia="en-GB"/>
        </w:rPr>
        <w:t>3 months active drug or placebo; 3 months active drug or placebo.</w:t>
      </w:r>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Drug and dosage: </w:t>
      </w:r>
      <w:r w:rsidRPr="000113C9">
        <w:rPr>
          <w:rFonts w:eastAsia="Times New Roman" w:cs="Calibri"/>
          <w:sz w:val="20"/>
          <w:szCs w:val="20"/>
          <w:lang w:eastAsia="en-GB"/>
        </w:rPr>
        <w:t xml:space="preserve">Active drugs: Pyridoxine (300 mg/day) in group 1; </w:t>
      </w:r>
      <w:proofErr w:type="spellStart"/>
      <w:r w:rsidRPr="000113C9">
        <w:rPr>
          <w:rFonts w:eastAsia="Times New Roman" w:cs="Calibri"/>
          <w:sz w:val="20"/>
          <w:szCs w:val="20"/>
          <w:lang w:eastAsia="en-GB"/>
        </w:rPr>
        <w:t>Alprazolam</w:t>
      </w:r>
      <w:proofErr w:type="spellEnd"/>
      <w:r w:rsidRPr="000113C9">
        <w:rPr>
          <w:rFonts w:eastAsia="Times New Roman" w:cs="Calibri"/>
          <w:sz w:val="20"/>
          <w:szCs w:val="20"/>
          <w:lang w:eastAsia="en-GB"/>
        </w:rPr>
        <w:t xml:space="preserve"> (0.75 mg/day) in group 2; </w:t>
      </w:r>
      <w:proofErr w:type="spellStart"/>
      <w:r w:rsidRPr="000113C9">
        <w:rPr>
          <w:rFonts w:eastAsia="Times New Roman" w:cs="Calibri"/>
          <w:sz w:val="20"/>
          <w:szCs w:val="20"/>
          <w:lang w:eastAsia="en-GB"/>
        </w:rPr>
        <w:t>Fluoxetine</w:t>
      </w:r>
      <w:proofErr w:type="spellEnd"/>
      <w:r w:rsidRPr="000113C9">
        <w:rPr>
          <w:rFonts w:eastAsia="Times New Roman" w:cs="Calibri"/>
          <w:sz w:val="20"/>
          <w:szCs w:val="20"/>
          <w:lang w:eastAsia="en-GB"/>
        </w:rPr>
        <w:t xml:space="preserve"> (10 mg/day) in group 3; and </w:t>
      </w:r>
      <w:proofErr w:type="spellStart"/>
      <w:r w:rsidRPr="000113C9">
        <w:rPr>
          <w:rFonts w:eastAsia="Times New Roman" w:cs="Calibri"/>
          <w:sz w:val="20"/>
          <w:szCs w:val="20"/>
          <w:lang w:eastAsia="en-GB"/>
        </w:rPr>
        <w:t>Propanolol</w:t>
      </w:r>
      <w:proofErr w:type="spellEnd"/>
      <w:r w:rsidRPr="000113C9">
        <w:rPr>
          <w:rFonts w:eastAsia="Times New Roman" w:cs="Calibri"/>
          <w:sz w:val="20"/>
          <w:szCs w:val="20"/>
          <w:lang w:eastAsia="en-GB"/>
        </w:rPr>
        <w:t xml:space="preserve"> (20 mg/day and 40 mg during the menstrual period) in group 4.</w:t>
      </w:r>
    </w:p>
    <w:p w:rsidR="00683644" w:rsidRPr="000113C9" w:rsidRDefault="00683644" w:rsidP="00683644">
      <w:pPr>
        <w:rPr>
          <w:b/>
          <w:bCs/>
          <w:sz w:val="20"/>
          <w:szCs w:val="20"/>
        </w:rPr>
      </w:pPr>
    </w:p>
    <w:p w:rsidR="00683644" w:rsidRPr="000113C9" w:rsidRDefault="00683644" w:rsidP="00683644">
      <w:pPr>
        <w:rPr>
          <w:b/>
          <w:bCs/>
          <w:sz w:val="20"/>
          <w:szCs w:val="20"/>
        </w:rPr>
      </w:pPr>
      <w:r w:rsidRPr="000113C9">
        <w:rPr>
          <w:b/>
          <w:bCs/>
          <w:sz w:val="20"/>
          <w:szCs w:val="20"/>
        </w:rPr>
        <w:t xml:space="preserve">Efficacy outcomes: </w:t>
      </w:r>
      <w:proofErr w:type="spellStart"/>
      <w:r w:rsidRPr="000113C9">
        <w:rPr>
          <w:rFonts w:eastAsia="Times New Roman" w:cs="Calibri"/>
          <w:sz w:val="20"/>
          <w:szCs w:val="20"/>
          <w:lang w:eastAsia="en-GB"/>
        </w:rPr>
        <w:t>Fluoxetine</w:t>
      </w:r>
      <w:proofErr w:type="spellEnd"/>
      <w:r w:rsidRPr="000113C9">
        <w:rPr>
          <w:rFonts w:eastAsia="Times New Roman" w:cs="Calibri"/>
          <w:sz w:val="20"/>
          <w:szCs w:val="20"/>
          <w:lang w:eastAsia="en-GB"/>
        </w:rPr>
        <w:t xml:space="preserve"> in 10-mg doses obtained a mean reduction of 65.4% in symptoms, followed by </w:t>
      </w:r>
      <w:proofErr w:type="spellStart"/>
      <w:r w:rsidRPr="000113C9">
        <w:rPr>
          <w:rFonts w:eastAsia="Times New Roman" w:cs="Calibri"/>
          <w:sz w:val="20"/>
          <w:szCs w:val="20"/>
          <w:lang w:eastAsia="en-GB"/>
        </w:rPr>
        <w:t>Propanolol</w:t>
      </w:r>
      <w:proofErr w:type="spellEnd"/>
      <w:r w:rsidRPr="000113C9">
        <w:rPr>
          <w:rFonts w:eastAsia="Times New Roman" w:cs="Calibri"/>
          <w:sz w:val="20"/>
          <w:szCs w:val="20"/>
          <w:lang w:eastAsia="en-GB"/>
        </w:rPr>
        <w:t xml:space="preserve"> (58.7%), </w:t>
      </w:r>
      <w:proofErr w:type="spellStart"/>
      <w:r w:rsidRPr="000113C9">
        <w:rPr>
          <w:rFonts w:eastAsia="Times New Roman" w:cs="Calibri"/>
          <w:sz w:val="20"/>
          <w:szCs w:val="20"/>
          <w:lang w:eastAsia="en-GB"/>
        </w:rPr>
        <w:t>Alprazolam</w:t>
      </w:r>
      <w:proofErr w:type="spellEnd"/>
      <w:r w:rsidRPr="000113C9">
        <w:rPr>
          <w:rFonts w:eastAsia="Times New Roman" w:cs="Calibri"/>
          <w:sz w:val="20"/>
          <w:szCs w:val="20"/>
          <w:lang w:eastAsia="en-GB"/>
        </w:rPr>
        <w:t xml:space="preserve"> (55.6%), Pyridoxine (45.3%) and placebo (39.4-46.1%). </w:t>
      </w:r>
    </w:p>
    <w:p w:rsidR="00683644" w:rsidRPr="000113C9" w:rsidRDefault="00683644" w:rsidP="00683644">
      <w:pPr>
        <w:rPr>
          <w:rFonts w:eastAsia="Times New Roman" w:cs="Calibri"/>
          <w:sz w:val="20"/>
          <w:szCs w:val="20"/>
          <w:lang w:eastAsia="en-GB"/>
        </w:rPr>
      </w:pPr>
    </w:p>
    <w:p w:rsidR="00683644" w:rsidRDefault="00683644" w:rsidP="00683644">
      <w:pPr>
        <w:rPr>
          <w:rFonts w:eastAsia="Times New Roman" w:cs="Calibri"/>
          <w:sz w:val="20"/>
          <w:szCs w:val="20"/>
          <w:lang w:eastAsia="en-GB"/>
        </w:rPr>
      </w:pPr>
      <w:r w:rsidRPr="000113C9">
        <w:rPr>
          <w:b/>
          <w:bCs/>
          <w:sz w:val="20"/>
          <w:szCs w:val="20"/>
        </w:rPr>
        <w:t xml:space="preserve">Conclusion: </w:t>
      </w:r>
      <w:proofErr w:type="spellStart"/>
      <w:r w:rsidRPr="000113C9">
        <w:rPr>
          <w:rFonts w:eastAsia="Times New Roman" w:cs="Calibri"/>
          <w:sz w:val="20"/>
          <w:szCs w:val="20"/>
          <w:lang w:eastAsia="en-GB"/>
        </w:rPr>
        <w:t>Fluoxetine</w:t>
      </w:r>
      <w:proofErr w:type="spellEnd"/>
      <w:r w:rsidRPr="000113C9">
        <w:rPr>
          <w:rFonts w:eastAsia="Times New Roman" w:cs="Calibri"/>
          <w:sz w:val="20"/>
          <w:szCs w:val="20"/>
          <w:lang w:eastAsia="en-GB"/>
        </w:rPr>
        <w:t xml:space="preserve"> in 10-mg doses presented the best results for treating premenstrual syndrome</w:t>
      </w:r>
    </w:p>
    <w:p w:rsidR="00683644" w:rsidRDefault="00683644" w:rsidP="00683644">
      <w:pPr>
        <w:rPr>
          <w:rFonts w:eastAsia="Times New Roman" w:cs="Calibri"/>
          <w:sz w:val="20"/>
          <w:szCs w:val="20"/>
          <w:lang w:eastAsia="en-GB"/>
        </w:rPr>
      </w:pPr>
    </w:p>
    <w:p w:rsidR="00683644" w:rsidRDefault="00683644" w:rsidP="00683644">
      <w:pPr>
        <w:spacing w:after="160" w:line="259" w:lineRule="auto"/>
        <w:rPr>
          <w:rFonts w:eastAsia="Times New Roman"/>
          <w:b/>
          <w:sz w:val="24"/>
          <w:szCs w:val="24"/>
          <w:lang w:eastAsia="en-GB"/>
        </w:rPr>
      </w:pPr>
      <w:r>
        <w:rPr>
          <w:rFonts w:eastAsia="Times New Roman"/>
          <w:b/>
          <w:sz w:val="24"/>
          <w:szCs w:val="24"/>
          <w:lang w:eastAsia="en-GB"/>
        </w:rPr>
        <w:br w:type="page"/>
      </w:r>
    </w:p>
    <w:p w:rsidR="00B50CD1" w:rsidRDefault="00B50CD1">
      <w:pPr>
        <w:rPr>
          <w:sz w:val="20"/>
          <w:szCs w:val="20"/>
        </w:rPr>
        <w:sectPr w:rsidR="00B50CD1" w:rsidSect="00A40FD0">
          <w:pgSz w:w="11906" w:h="16838"/>
          <w:pgMar w:top="720" w:right="720" w:bottom="720" w:left="720" w:header="708" w:footer="708" w:gutter="0"/>
          <w:cols w:space="708"/>
          <w:docGrid w:linePitch="360"/>
        </w:sectPr>
      </w:pPr>
    </w:p>
    <w:p w:rsidR="00060AB5" w:rsidRDefault="00683644" w:rsidP="00683644">
      <w:pPr>
        <w:spacing w:line="259" w:lineRule="auto"/>
        <w:rPr>
          <w:rFonts w:eastAsia="Times New Roman"/>
          <w:b/>
          <w:sz w:val="24"/>
          <w:szCs w:val="24"/>
          <w:lang w:eastAsia="en-GB"/>
        </w:rPr>
      </w:pPr>
      <w:r w:rsidRPr="00B50CD1">
        <w:rPr>
          <w:rFonts w:eastAsia="Times New Roman"/>
          <w:b/>
          <w:sz w:val="24"/>
          <w:szCs w:val="24"/>
          <w:lang w:eastAsia="en-GB"/>
        </w:rPr>
        <w:lastRenderedPageBreak/>
        <w:t>Trial 1997: Comparative (Herbal/ Vitamin Supplements)</w:t>
      </w:r>
    </w:p>
    <w:p w:rsidR="00683644" w:rsidRDefault="00683644" w:rsidP="00683644">
      <w:pPr>
        <w:spacing w:line="259" w:lineRule="auto"/>
        <w:rPr>
          <w:rFonts w:eastAsia="Times New Roman"/>
          <w:b/>
          <w:lang w:eastAsia="en-GB"/>
        </w:rPr>
      </w:pPr>
      <w:r w:rsidRPr="008D0258">
        <w:rPr>
          <w:rFonts w:eastAsia="Times New Roman"/>
          <w:b/>
          <w:lang w:eastAsia="en-GB"/>
        </w:rPr>
        <w:t xml:space="preserve">Treatment of premenstrual tension syndrome with </w:t>
      </w:r>
      <w:proofErr w:type="spellStart"/>
      <w:r w:rsidRPr="008D0258">
        <w:rPr>
          <w:rFonts w:eastAsia="Times New Roman"/>
          <w:b/>
          <w:lang w:eastAsia="en-GB"/>
        </w:rPr>
        <w:t>Vitex</w:t>
      </w:r>
      <w:proofErr w:type="spellEnd"/>
      <w:r w:rsidRPr="008D0258">
        <w:rPr>
          <w:rFonts w:eastAsia="Times New Roman"/>
          <w:b/>
          <w:lang w:eastAsia="en-GB"/>
        </w:rPr>
        <w:t xml:space="preserve"> </w:t>
      </w:r>
      <w:proofErr w:type="spellStart"/>
      <w:r w:rsidRPr="008D0258">
        <w:rPr>
          <w:rFonts w:eastAsia="Times New Roman"/>
          <w:b/>
          <w:lang w:eastAsia="en-GB"/>
        </w:rPr>
        <w:t>agnus</w:t>
      </w:r>
      <w:proofErr w:type="spellEnd"/>
      <w:r w:rsidRPr="008D0258">
        <w:rPr>
          <w:rFonts w:eastAsia="Times New Roman"/>
          <w:b/>
          <w:lang w:eastAsia="en-GB"/>
        </w:rPr>
        <w:t xml:space="preserve"> </w:t>
      </w:r>
      <w:proofErr w:type="spellStart"/>
      <w:r w:rsidRPr="008D0258">
        <w:rPr>
          <w:rFonts w:eastAsia="Times New Roman"/>
          <w:b/>
          <w:lang w:eastAsia="en-GB"/>
        </w:rPr>
        <w:t>castus</w:t>
      </w:r>
      <w:proofErr w:type="spellEnd"/>
      <w:r w:rsidRPr="008D0258">
        <w:rPr>
          <w:rFonts w:eastAsia="Times New Roman"/>
          <w:b/>
          <w:lang w:eastAsia="en-GB"/>
        </w:rPr>
        <w:t xml:space="preserve"> controlled, double-blind study versus pyridoxine</w:t>
      </w:r>
    </w:p>
    <w:p w:rsidR="00703EE6" w:rsidRPr="00060AB5" w:rsidRDefault="00703EE6" w:rsidP="00683644">
      <w:pPr>
        <w:spacing w:line="259" w:lineRule="auto"/>
        <w:rPr>
          <w:rFonts w:eastAsia="Times New Roman"/>
          <w:b/>
          <w:sz w:val="24"/>
          <w:szCs w:val="24"/>
          <w:lang w:eastAsia="en-GB"/>
        </w:rPr>
      </w:pPr>
    </w:p>
    <w:p w:rsidR="00683644" w:rsidRPr="00B50CD1" w:rsidRDefault="00683644" w:rsidP="00683644">
      <w:pPr>
        <w:rPr>
          <w:b/>
          <w:bCs/>
          <w:sz w:val="20"/>
          <w:szCs w:val="20"/>
        </w:rPr>
      </w:pPr>
      <w:r w:rsidRPr="00B50CD1">
        <w:rPr>
          <w:b/>
          <w:bCs/>
          <w:sz w:val="20"/>
          <w:szCs w:val="20"/>
        </w:rPr>
        <w:t xml:space="preserve">Link: </w:t>
      </w:r>
      <w:hyperlink r:id="rId7" w:history="1">
        <w:r w:rsidRPr="00B50CD1">
          <w:rPr>
            <w:rFonts w:eastAsia="Times New Roman" w:cs="Calibri"/>
            <w:sz w:val="20"/>
            <w:szCs w:val="20"/>
            <w:u w:val="single"/>
            <w:lang w:eastAsia="en-GB"/>
          </w:rPr>
          <w:t xml:space="preserve">https://pubmed.ncbi.nlm.nih.gov/23195474/ </w:t>
        </w:r>
      </w:hyperlink>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Year published: </w:t>
      </w:r>
      <w:r w:rsidRPr="00B50CD1">
        <w:rPr>
          <w:rFonts w:eastAsia="Times New Roman" w:cs="Calibri"/>
          <w:sz w:val="20"/>
          <w:szCs w:val="20"/>
          <w:lang w:eastAsia="en-GB"/>
        </w:rPr>
        <w:t>1997</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Trial information: </w:t>
      </w:r>
      <w:r w:rsidRPr="00B50CD1">
        <w:rPr>
          <w:rFonts w:eastAsia="Times New Roman" w:cs="Calibri"/>
          <w:sz w:val="20"/>
          <w:szCs w:val="20"/>
          <w:lang w:eastAsia="en-GB"/>
        </w:rPr>
        <w:t>Randomised, controlled trial.</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Objective: </w:t>
      </w:r>
      <w:r w:rsidRPr="00B50CD1">
        <w:rPr>
          <w:rFonts w:eastAsia="Times New Roman" w:cs="Calibri"/>
          <w:sz w:val="20"/>
          <w:szCs w:val="20"/>
          <w:lang w:eastAsia="en-GB"/>
        </w:rPr>
        <w:t xml:space="preserve">Determine the efficacy and tolerability of new solid formulation (capsules) of </w:t>
      </w:r>
      <w:proofErr w:type="spellStart"/>
      <w:r w:rsidRPr="00B50CD1">
        <w:rPr>
          <w:rFonts w:eastAsia="Times New Roman" w:cs="Calibri"/>
          <w:sz w:val="20"/>
          <w:szCs w:val="20"/>
          <w:lang w:eastAsia="en-GB"/>
        </w:rPr>
        <w:t>Agnolyt</w:t>
      </w:r>
      <w:proofErr w:type="spellEnd"/>
      <w:r w:rsidRPr="00B50CD1">
        <w:rPr>
          <w:rFonts w:eastAsia="Times New Roman" w:cs="Calibri"/>
          <w:sz w:val="20"/>
          <w:szCs w:val="20"/>
          <w:lang w:eastAsia="en-GB"/>
        </w:rPr>
        <w:t xml:space="preserve"> versus pyridoxine in women with PMTS.</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Blind/double blind? </w:t>
      </w:r>
      <w:r w:rsidR="00703EE6">
        <w:rPr>
          <w:b/>
          <w:bCs/>
          <w:sz w:val="20"/>
          <w:szCs w:val="20"/>
        </w:rPr>
        <w:t xml:space="preserve"> </w:t>
      </w:r>
      <w:r w:rsidRPr="00B50CD1">
        <w:rPr>
          <w:rFonts w:eastAsia="Times New Roman" w:cs="Calibri"/>
          <w:sz w:val="20"/>
          <w:szCs w:val="20"/>
          <w:lang w:eastAsia="en-GB"/>
        </w:rPr>
        <w:t>Double-blind.</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Randomised? </w:t>
      </w:r>
      <w:r w:rsidR="00703EE6">
        <w:rPr>
          <w:b/>
          <w:bCs/>
          <w:sz w:val="20"/>
          <w:szCs w:val="20"/>
        </w:rPr>
        <w:t xml:space="preserve"> </w:t>
      </w:r>
      <w:r w:rsidRPr="00B50CD1">
        <w:rPr>
          <w:rFonts w:eastAsia="Times New Roman" w:cs="Calibri"/>
          <w:sz w:val="20"/>
          <w:szCs w:val="20"/>
          <w:lang w:eastAsia="en-GB"/>
        </w:rPr>
        <w:t>Yes.</w:t>
      </w:r>
    </w:p>
    <w:p w:rsidR="00683644" w:rsidRPr="00B50CD1" w:rsidRDefault="00683644" w:rsidP="00683644">
      <w:pPr>
        <w:rPr>
          <w:b/>
          <w:bCs/>
          <w:sz w:val="20"/>
          <w:szCs w:val="20"/>
        </w:rPr>
      </w:pPr>
    </w:p>
    <w:p w:rsidR="00683644" w:rsidRPr="00B50CD1" w:rsidRDefault="00683644" w:rsidP="00683644">
      <w:pPr>
        <w:rPr>
          <w:b/>
          <w:bCs/>
          <w:sz w:val="20"/>
          <w:szCs w:val="20"/>
        </w:rPr>
      </w:pPr>
      <w:proofErr w:type="gramStart"/>
      <w:r w:rsidRPr="00B50CD1">
        <w:rPr>
          <w:b/>
          <w:bCs/>
          <w:sz w:val="20"/>
          <w:szCs w:val="20"/>
        </w:rPr>
        <w:t>Placebo?</w:t>
      </w:r>
      <w:proofErr w:type="gramEnd"/>
      <w:r w:rsidRPr="00B50CD1">
        <w:rPr>
          <w:b/>
          <w:bCs/>
          <w:sz w:val="20"/>
          <w:szCs w:val="20"/>
        </w:rPr>
        <w:t xml:space="preserve"> </w:t>
      </w:r>
      <w:r w:rsidR="00703EE6">
        <w:rPr>
          <w:b/>
          <w:bCs/>
          <w:sz w:val="20"/>
          <w:szCs w:val="20"/>
        </w:rPr>
        <w:t xml:space="preserve">  </w:t>
      </w:r>
      <w:r w:rsidRPr="00B50CD1">
        <w:rPr>
          <w:rFonts w:eastAsia="Times New Roman" w:cs="Calibri"/>
          <w:sz w:val="20"/>
          <w:szCs w:val="20"/>
          <w:lang w:eastAsia="en-GB"/>
        </w:rPr>
        <w:t>No.</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Participant information: </w:t>
      </w:r>
      <w:r w:rsidRPr="00B50CD1">
        <w:rPr>
          <w:rFonts w:eastAsia="Times New Roman" w:cs="Calibri"/>
          <w:sz w:val="20"/>
          <w:szCs w:val="20"/>
          <w:lang w:eastAsia="en-GB"/>
        </w:rPr>
        <w:t>175 women with PMTS.</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Treatment length: </w:t>
      </w:r>
      <w:r w:rsidRPr="00B50CD1">
        <w:rPr>
          <w:rFonts w:eastAsia="Times New Roman" w:cs="Calibri"/>
          <w:sz w:val="20"/>
          <w:szCs w:val="20"/>
          <w:lang w:eastAsia="en-GB"/>
        </w:rPr>
        <w:t>3 cycles.</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Drug and dosage: </w:t>
      </w:r>
      <w:proofErr w:type="spellStart"/>
      <w:r w:rsidRPr="00B50CD1">
        <w:rPr>
          <w:rFonts w:eastAsia="Times New Roman" w:cs="Calibri"/>
          <w:sz w:val="20"/>
          <w:szCs w:val="20"/>
          <w:lang w:eastAsia="en-GB"/>
        </w:rPr>
        <w:t>Vitex</w:t>
      </w:r>
      <w:proofErr w:type="spellEnd"/>
      <w:r w:rsidRPr="00B50CD1">
        <w:rPr>
          <w:rFonts w:eastAsia="Times New Roman" w:cs="Calibri"/>
          <w:sz w:val="20"/>
          <w:szCs w:val="20"/>
          <w:lang w:eastAsia="en-GB"/>
        </w:rPr>
        <w:t xml:space="preserve"> </w:t>
      </w:r>
      <w:proofErr w:type="spellStart"/>
      <w:r w:rsidRPr="00B50CD1">
        <w:rPr>
          <w:rFonts w:eastAsia="Times New Roman" w:cs="Calibri"/>
          <w:sz w:val="20"/>
          <w:szCs w:val="20"/>
          <w:lang w:eastAsia="en-GB"/>
        </w:rPr>
        <w:t>agnus</w:t>
      </w:r>
      <w:proofErr w:type="spellEnd"/>
      <w:r w:rsidRPr="00B50CD1">
        <w:rPr>
          <w:rFonts w:eastAsia="Times New Roman" w:cs="Calibri"/>
          <w:sz w:val="20"/>
          <w:szCs w:val="20"/>
          <w:lang w:eastAsia="en-GB"/>
        </w:rPr>
        <w:t xml:space="preserve"> </w:t>
      </w:r>
      <w:proofErr w:type="spellStart"/>
      <w:r w:rsidRPr="00B50CD1">
        <w:rPr>
          <w:rFonts w:eastAsia="Times New Roman" w:cs="Calibri"/>
          <w:sz w:val="20"/>
          <w:szCs w:val="20"/>
          <w:lang w:eastAsia="en-GB"/>
        </w:rPr>
        <w:t>castus</w:t>
      </w:r>
      <w:proofErr w:type="spellEnd"/>
      <w:r w:rsidRPr="00B50CD1">
        <w:rPr>
          <w:rFonts w:eastAsia="Times New Roman" w:cs="Calibri"/>
          <w:sz w:val="20"/>
          <w:szCs w:val="20"/>
          <w:lang w:eastAsia="en-GB"/>
        </w:rPr>
        <w:t xml:space="preserve"> (VAC): 1 capsule + 1 placebo capsule/day, (90); or Pyridoxine: new solid formulation (capsules) of </w:t>
      </w:r>
      <w:proofErr w:type="spellStart"/>
      <w:r w:rsidRPr="00B50CD1">
        <w:rPr>
          <w:rFonts w:eastAsia="Times New Roman" w:cs="Calibri"/>
          <w:sz w:val="20"/>
          <w:szCs w:val="20"/>
          <w:lang w:eastAsia="en-GB"/>
        </w:rPr>
        <w:t>Agnolyt</w:t>
      </w:r>
      <w:proofErr w:type="spellEnd"/>
      <w:r w:rsidRPr="00B50CD1">
        <w:rPr>
          <w:rFonts w:eastAsia="Times New Roman" w:cs="Calibri"/>
          <w:sz w:val="20"/>
          <w:szCs w:val="20"/>
          <w:lang w:eastAsia="en-GB"/>
        </w:rPr>
        <w:t xml:space="preserve">, </w:t>
      </w:r>
      <w:proofErr w:type="gramStart"/>
      <w:r w:rsidRPr="00B50CD1">
        <w:rPr>
          <w:rFonts w:eastAsia="Times New Roman" w:cs="Calibri"/>
          <w:sz w:val="20"/>
          <w:szCs w:val="20"/>
          <w:lang w:eastAsia="en-GB"/>
        </w:rPr>
        <w:t>2 capsules/day (85)</w:t>
      </w:r>
      <w:proofErr w:type="gramEnd"/>
      <w:r w:rsidRPr="00B50CD1">
        <w:rPr>
          <w:rFonts w:eastAsia="Times New Roman" w:cs="Calibri"/>
          <w:sz w:val="20"/>
          <w:szCs w:val="20"/>
          <w:lang w:eastAsia="en-GB"/>
        </w:rPr>
        <w:t>.</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Measuring scales: </w:t>
      </w:r>
      <w:r w:rsidRPr="00B50CD1">
        <w:rPr>
          <w:rFonts w:eastAsia="Times New Roman" w:cs="Calibri"/>
          <w:sz w:val="20"/>
          <w:szCs w:val="20"/>
          <w:lang w:eastAsia="en-GB"/>
        </w:rPr>
        <w:t>The therapeutic response was assessed using the premenstrual tension syndrome scale (PMTS scale), the recording of six characteristic complaints of the syndrome, and the clinical global impression scale (CGI scale). Upon completion of the trial, efficacy of the treatment was assessed by the physician as well as by the patient.</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Efficacy outcomes: </w:t>
      </w:r>
      <w:r w:rsidRPr="00B50CD1">
        <w:rPr>
          <w:rFonts w:eastAsia="Times New Roman" w:cs="Calibri"/>
          <w:sz w:val="20"/>
          <w:szCs w:val="20"/>
          <w:lang w:eastAsia="en-GB"/>
        </w:rPr>
        <w:t>On the PMTS scale, treatment with VAC and B6 produced a reduction in score points from 15.2 to 5.1 (-47</w:t>
      </w:r>
      <w:proofErr w:type="gramStart"/>
      <w:r w:rsidRPr="00B50CD1">
        <w:rPr>
          <w:rFonts w:eastAsia="Times New Roman" w:cs="Calibri"/>
          <w:sz w:val="20"/>
          <w:szCs w:val="20"/>
          <w:lang w:eastAsia="en-GB"/>
        </w:rPr>
        <w:t>,4</w:t>
      </w:r>
      <w:proofErr w:type="gramEnd"/>
      <w:r w:rsidRPr="00B50CD1">
        <w:rPr>
          <w:rFonts w:eastAsia="Times New Roman" w:cs="Calibri"/>
          <w:sz w:val="20"/>
          <w:szCs w:val="20"/>
          <w:lang w:eastAsia="en-GB"/>
        </w:rPr>
        <w:t xml:space="preserve">%) and from 11.9 to 5.1 (-48%), respectively. In comparison with pyridoxine, VAC caused a considerably more marked alleviation of typical PMTS complaints, such as breast tenderness, </w:t>
      </w:r>
      <w:proofErr w:type="spellStart"/>
      <w:r w:rsidRPr="00B50CD1">
        <w:rPr>
          <w:rFonts w:eastAsia="Times New Roman" w:cs="Calibri"/>
          <w:sz w:val="20"/>
          <w:szCs w:val="20"/>
          <w:lang w:eastAsia="en-GB"/>
        </w:rPr>
        <w:t>edema</w:t>
      </w:r>
      <w:proofErr w:type="spellEnd"/>
      <w:r w:rsidRPr="00B50CD1">
        <w:rPr>
          <w:rFonts w:eastAsia="Times New Roman" w:cs="Calibri"/>
          <w:sz w:val="20"/>
          <w:szCs w:val="20"/>
          <w:lang w:eastAsia="en-GB"/>
        </w:rPr>
        <w:t xml:space="preserve">, inner tension, headache, constipation, and depression. </w:t>
      </w:r>
    </w:p>
    <w:p w:rsidR="00683644" w:rsidRPr="00B50CD1" w:rsidRDefault="00683644" w:rsidP="00683644">
      <w:pPr>
        <w:rPr>
          <w:rFonts w:eastAsia="Times New Roman" w:cs="Calibri"/>
          <w:sz w:val="20"/>
          <w:szCs w:val="20"/>
          <w:lang w:eastAsia="en-GB"/>
        </w:rPr>
      </w:pPr>
    </w:p>
    <w:p w:rsidR="00683644" w:rsidRPr="00B50CD1" w:rsidRDefault="00683644" w:rsidP="00683644">
      <w:pPr>
        <w:rPr>
          <w:rFonts w:eastAsia="Times New Roman" w:cs="Calibri"/>
          <w:sz w:val="20"/>
          <w:szCs w:val="20"/>
          <w:lang w:eastAsia="en-GB"/>
        </w:rPr>
      </w:pPr>
      <w:r w:rsidRPr="00B50CD1">
        <w:rPr>
          <w:rFonts w:eastAsia="Times New Roman" w:cs="Calibri"/>
          <w:sz w:val="20"/>
          <w:szCs w:val="20"/>
          <w:lang w:eastAsia="en-GB"/>
        </w:rPr>
        <w:t>Analogous results were obtained with the CGI scale. In both treatment groups, efficacy was rated as at least adequate by more than 80% of the investigators; however, VAC treatment was rated as excellent by 24.5% and pyridoxine treatment by 12.1% of the investigators. </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Side-effects assessment: </w:t>
      </w:r>
      <w:r w:rsidRPr="00B50CD1">
        <w:rPr>
          <w:rFonts w:eastAsia="Times New Roman" w:cs="Calibri"/>
          <w:sz w:val="20"/>
          <w:szCs w:val="20"/>
          <w:lang w:eastAsia="en-GB"/>
        </w:rPr>
        <w:t xml:space="preserve">According to the patients' assessment, 36.1% of the cases in the VAC group and 21.3% in the pyridoxine group were free from complaints. Adverse events (gastrointestinal and lower abdominal complaints, skin manifestations and transitory headache) occurred in 5 patients under B6 and in 12 patients under VAC. Serious adverse events were not observed. </w:t>
      </w:r>
    </w:p>
    <w:p w:rsidR="00683644" w:rsidRPr="00B50CD1" w:rsidRDefault="00683644" w:rsidP="00683644">
      <w:pPr>
        <w:rPr>
          <w:b/>
          <w:bCs/>
          <w:sz w:val="20"/>
          <w:szCs w:val="20"/>
        </w:rPr>
      </w:pPr>
    </w:p>
    <w:p w:rsidR="00683644" w:rsidRPr="00B50CD1" w:rsidRDefault="00683644" w:rsidP="00683644">
      <w:pPr>
        <w:rPr>
          <w:b/>
          <w:bCs/>
          <w:sz w:val="20"/>
          <w:szCs w:val="20"/>
        </w:rPr>
      </w:pPr>
      <w:r w:rsidRPr="00B50CD1">
        <w:rPr>
          <w:b/>
          <w:bCs/>
          <w:sz w:val="20"/>
          <w:szCs w:val="20"/>
        </w:rPr>
        <w:t xml:space="preserve">Conclusion: </w:t>
      </w:r>
      <w:r w:rsidRPr="00B50CD1">
        <w:rPr>
          <w:rFonts w:eastAsia="Times New Roman" w:cs="Calibri"/>
          <w:sz w:val="20"/>
          <w:szCs w:val="20"/>
          <w:lang w:eastAsia="en-GB"/>
        </w:rPr>
        <w:t xml:space="preserve">The results of the present study confirm the efficacy and safety of </w:t>
      </w:r>
      <w:proofErr w:type="spellStart"/>
      <w:r w:rsidRPr="00B50CD1">
        <w:rPr>
          <w:rFonts w:eastAsia="Times New Roman" w:cs="Calibri"/>
          <w:sz w:val="20"/>
          <w:szCs w:val="20"/>
          <w:lang w:eastAsia="en-GB"/>
        </w:rPr>
        <w:t>Agnolyt</w:t>
      </w:r>
      <w:proofErr w:type="spellEnd"/>
      <w:r w:rsidRPr="00B50CD1">
        <w:rPr>
          <w:rFonts w:eastAsia="Times New Roman" w:cs="Calibri"/>
          <w:sz w:val="20"/>
          <w:szCs w:val="20"/>
          <w:lang w:eastAsia="en-GB"/>
        </w:rPr>
        <w:t xml:space="preserve"> capsules in the treatment of PMTS.</w:t>
      </w:r>
    </w:p>
    <w:p w:rsidR="000113C9" w:rsidRPr="00980031" w:rsidRDefault="000113C9" w:rsidP="00980031">
      <w:pPr>
        <w:spacing w:after="160" w:line="259" w:lineRule="auto"/>
        <w:rPr>
          <w:rFonts w:asciiTheme="majorHAnsi" w:eastAsiaTheme="majorEastAsia" w:hAnsiTheme="majorHAnsi" w:cstheme="majorBidi"/>
          <w:color w:val="2E74B5" w:themeColor="accent1" w:themeShade="BF"/>
          <w:sz w:val="26"/>
          <w:szCs w:val="26"/>
        </w:rPr>
        <w:sectPr w:rsidR="000113C9" w:rsidRPr="00980031" w:rsidSect="00A40FD0">
          <w:pgSz w:w="11906" w:h="16838"/>
          <w:pgMar w:top="720" w:right="720" w:bottom="720" w:left="720" w:header="708" w:footer="708" w:gutter="0"/>
          <w:cols w:space="708"/>
          <w:docGrid w:linePitch="360"/>
        </w:sectPr>
      </w:pPr>
    </w:p>
    <w:p w:rsidR="00B50CD1" w:rsidRDefault="00B50CD1" w:rsidP="00B50CD1">
      <w:pPr>
        <w:rPr>
          <w:rFonts w:asciiTheme="majorHAnsi" w:eastAsiaTheme="majorEastAsia" w:hAnsiTheme="majorHAnsi" w:cstheme="majorBidi"/>
          <w:color w:val="2E74B5" w:themeColor="accent1" w:themeShade="BF"/>
          <w:sz w:val="26"/>
          <w:szCs w:val="26"/>
        </w:rPr>
      </w:pPr>
    </w:p>
    <w:p w:rsidR="00B50CD1" w:rsidRPr="00900E2B" w:rsidRDefault="00B50CD1" w:rsidP="00B50CD1">
      <w:pPr>
        <w:rPr>
          <w:rFonts w:eastAsia="Times New Roman"/>
          <w:b/>
          <w:sz w:val="24"/>
          <w:szCs w:val="24"/>
          <w:lang w:eastAsia="en-GB"/>
        </w:rPr>
      </w:pPr>
      <w:r w:rsidRPr="00900E2B">
        <w:rPr>
          <w:rFonts w:eastAsia="Times New Roman"/>
          <w:b/>
          <w:sz w:val="24"/>
          <w:szCs w:val="24"/>
          <w:lang w:eastAsia="en-GB"/>
        </w:rPr>
        <w:t xml:space="preserve">1995 Trial: </w:t>
      </w:r>
      <w:r>
        <w:rPr>
          <w:rFonts w:eastAsia="Times New Roman"/>
          <w:b/>
          <w:sz w:val="24"/>
          <w:szCs w:val="24"/>
          <w:lang w:eastAsia="en-GB"/>
        </w:rPr>
        <w:t>Comparative</w:t>
      </w:r>
      <w:r w:rsidRPr="00900E2B">
        <w:rPr>
          <w:rFonts w:eastAsia="Times New Roman"/>
          <w:b/>
          <w:sz w:val="24"/>
          <w:szCs w:val="24"/>
          <w:lang w:eastAsia="en-GB"/>
        </w:rPr>
        <w:t xml:space="preserve"> (Hormone Dosage)</w:t>
      </w:r>
    </w:p>
    <w:p w:rsidR="00B50CD1" w:rsidRPr="00580170" w:rsidRDefault="00B50CD1" w:rsidP="00B50CD1">
      <w:pPr>
        <w:rPr>
          <w:rFonts w:asciiTheme="majorHAnsi" w:eastAsia="Times New Roman" w:hAnsiTheme="majorHAnsi" w:cstheme="majorBidi"/>
          <w:b/>
          <w:color w:val="1F4D78" w:themeColor="accent1" w:themeShade="7F"/>
          <w:sz w:val="24"/>
          <w:szCs w:val="24"/>
          <w:lang w:eastAsia="en-GB"/>
        </w:rPr>
      </w:pPr>
      <w:r w:rsidRPr="00580170">
        <w:rPr>
          <w:rFonts w:eastAsia="Times New Roman"/>
          <w:b/>
          <w:lang w:eastAsia="en-GB"/>
        </w:rPr>
        <w:t xml:space="preserve">A randomised comparison over 8 months of 100 micrograms and 200 micrograms twice weekly doses of </w:t>
      </w:r>
      <w:proofErr w:type="spellStart"/>
      <w:r w:rsidRPr="00580170">
        <w:rPr>
          <w:rFonts w:eastAsia="Times New Roman"/>
          <w:b/>
          <w:lang w:eastAsia="en-GB"/>
        </w:rPr>
        <w:t>transdermal</w:t>
      </w:r>
      <w:proofErr w:type="spellEnd"/>
      <w:r w:rsidRPr="00580170">
        <w:rPr>
          <w:rFonts w:eastAsia="Times New Roman"/>
          <w:b/>
          <w:lang w:eastAsia="en-GB"/>
        </w:rPr>
        <w:t xml:space="preserve"> </w:t>
      </w:r>
      <w:proofErr w:type="spellStart"/>
      <w:r w:rsidRPr="00580170">
        <w:rPr>
          <w:rFonts w:eastAsia="Times New Roman"/>
          <w:b/>
          <w:lang w:eastAsia="en-GB"/>
        </w:rPr>
        <w:t>oestradiol</w:t>
      </w:r>
      <w:proofErr w:type="spellEnd"/>
      <w:r w:rsidRPr="00580170">
        <w:rPr>
          <w:rFonts w:eastAsia="Times New Roman"/>
          <w:b/>
          <w:lang w:eastAsia="en-GB"/>
        </w:rPr>
        <w:t xml:space="preserve"> in the treatment of severe premenstrual syndrome</w:t>
      </w:r>
    </w:p>
    <w:p w:rsidR="00B50CD1" w:rsidRDefault="00B50CD1" w:rsidP="00B50CD1">
      <w:pPr>
        <w:rPr>
          <w:lang w:eastAsia="en-GB"/>
        </w:rPr>
      </w:pPr>
    </w:p>
    <w:p w:rsidR="00B50CD1" w:rsidRPr="00900E2B" w:rsidRDefault="00B50CD1" w:rsidP="00B50CD1">
      <w:pPr>
        <w:rPr>
          <w:b/>
          <w:bCs/>
          <w:sz w:val="20"/>
          <w:szCs w:val="20"/>
        </w:rPr>
      </w:pPr>
      <w:r w:rsidRPr="00900E2B">
        <w:rPr>
          <w:b/>
          <w:bCs/>
          <w:sz w:val="20"/>
          <w:szCs w:val="20"/>
        </w:rPr>
        <w:t xml:space="preserve">Link: </w:t>
      </w:r>
      <w:hyperlink r:id="rId8" w:history="1">
        <w:r w:rsidRPr="00900E2B">
          <w:rPr>
            <w:rFonts w:eastAsia="Times New Roman" w:cs="Calibri"/>
            <w:sz w:val="20"/>
            <w:szCs w:val="20"/>
            <w:u w:val="single"/>
            <w:lang w:eastAsia="en-GB"/>
          </w:rPr>
          <w:t xml:space="preserve">https://pubmed.ncbi.nlm.nih.gov/7632640/ </w:t>
        </w:r>
      </w:hyperlink>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Year published: </w:t>
      </w:r>
      <w:r w:rsidRPr="00900E2B">
        <w:rPr>
          <w:rFonts w:eastAsia="Times New Roman" w:cs="Calibri"/>
          <w:sz w:val="20"/>
          <w:szCs w:val="20"/>
          <w:lang w:eastAsia="en-GB"/>
        </w:rPr>
        <w:t>1995</w:t>
      </w:r>
    </w:p>
    <w:p w:rsidR="00B50CD1" w:rsidRPr="00900E2B" w:rsidRDefault="00B50CD1" w:rsidP="00B50CD1">
      <w:pPr>
        <w:rPr>
          <w:b/>
          <w:bCs/>
          <w:sz w:val="20"/>
          <w:szCs w:val="20"/>
        </w:rPr>
      </w:pPr>
    </w:p>
    <w:p w:rsidR="00B50CD1" w:rsidRPr="00900E2B" w:rsidRDefault="00B50CD1" w:rsidP="00B50CD1">
      <w:pPr>
        <w:rPr>
          <w:b/>
          <w:bCs/>
          <w:sz w:val="20"/>
          <w:szCs w:val="20"/>
        </w:rPr>
      </w:pPr>
      <w:proofErr w:type="spellStart"/>
      <w:r w:rsidRPr="00900E2B">
        <w:rPr>
          <w:b/>
          <w:bCs/>
          <w:sz w:val="20"/>
          <w:szCs w:val="20"/>
        </w:rPr>
        <w:t>Pubmed</w:t>
      </w:r>
      <w:proofErr w:type="spellEnd"/>
      <w:r w:rsidRPr="00900E2B">
        <w:rPr>
          <w:b/>
          <w:bCs/>
          <w:sz w:val="20"/>
          <w:szCs w:val="20"/>
        </w:rPr>
        <w:t xml:space="preserve"> classification: </w:t>
      </w:r>
      <w:r w:rsidRPr="00900E2B">
        <w:rPr>
          <w:rFonts w:eastAsia="Times New Roman" w:cs="Calibri"/>
          <w:sz w:val="20"/>
          <w:szCs w:val="20"/>
          <w:lang w:eastAsia="en-GB"/>
        </w:rPr>
        <w:t>Clinical trial.</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Further trial information: </w:t>
      </w:r>
      <w:r w:rsidRPr="00900E2B">
        <w:rPr>
          <w:rFonts w:eastAsia="Times New Roman" w:cs="Calibri"/>
          <w:sz w:val="20"/>
          <w:szCs w:val="20"/>
          <w:lang w:eastAsia="en-GB"/>
        </w:rPr>
        <w:t xml:space="preserve">Main: randomised, prospective, comparative study. </w:t>
      </w:r>
    </w:p>
    <w:p w:rsidR="00B50CD1" w:rsidRPr="00900E2B" w:rsidRDefault="00B50CD1" w:rsidP="00B50CD1">
      <w:pPr>
        <w:rPr>
          <w:rFonts w:eastAsia="Times New Roman" w:cs="Calibri"/>
          <w:sz w:val="20"/>
          <w:szCs w:val="20"/>
          <w:lang w:eastAsia="en-GB"/>
        </w:rPr>
      </w:pPr>
      <w:r w:rsidRPr="00900E2B">
        <w:rPr>
          <w:rFonts w:eastAsia="Times New Roman" w:cs="Calibri"/>
          <w:sz w:val="20"/>
          <w:szCs w:val="20"/>
          <w:lang w:eastAsia="en-GB"/>
        </w:rPr>
        <w:t>Subsidiary: cross-sectional and prospective.</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Objective: </w:t>
      </w:r>
      <w:r w:rsidRPr="00900E2B">
        <w:rPr>
          <w:rFonts w:eastAsia="Times New Roman" w:cs="Calibri"/>
          <w:sz w:val="20"/>
          <w:szCs w:val="20"/>
          <w:lang w:eastAsia="en-GB"/>
        </w:rPr>
        <w:t xml:space="preserve">To determine the efficacy of a 100 micrograms twice weekly dose of Estraderm TTS compared with a 200 micrograms dose in the treatment of severe PMS, and to determine the overall acceptability of the treatment. </w:t>
      </w:r>
      <w:proofErr w:type="gramStart"/>
      <w:r w:rsidRPr="00900E2B">
        <w:rPr>
          <w:rFonts w:eastAsia="Times New Roman" w:cs="Calibri"/>
          <w:sz w:val="20"/>
          <w:szCs w:val="20"/>
          <w:lang w:eastAsia="en-GB"/>
        </w:rPr>
        <w:t xml:space="preserve">To determine the serum </w:t>
      </w:r>
      <w:proofErr w:type="spellStart"/>
      <w:r w:rsidRPr="00900E2B">
        <w:rPr>
          <w:rFonts w:eastAsia="Times New Roman" w:cs="Calibri"/>
          <w:sz w:val="20"/>
          <w:szCs w:val="20"/>
          <w:lang w:eastAsia="en-GB"/>
        </w:rPr>
        <w:t>oestradiol</w:t>
      </w:r>
      <w:proofErr w:type="spellEnd"/>
      <w:r w:rsidRPr="00900E2B">
        <w:rPr>
          <w:rFonts w:eastAsia="Times New Roman" w:cs="Calibri"/>
          <w:sz w:val="20"/>
          <w:szCs w:val="20"/>
          <w:lang w:eastAsia="en-GB"/>
        </w:rPr>
        <w:t xml:space="preserve"> levels produced by the two doses of Estraderm and to discover whether the lower dose suppresses ovulation.</w:t>
      </w:r>
      <w:proofErr w:type="gramEnd"/>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Blind/double blind? </w:t>
      </w:r>
      <w:r w:rsidR="00703EE6">
        <w:rPr>
          <w:b/>
          <w:bCs/>
          <w:sz w:val="20"/>
          <w:szCs w:val="20"/>
        </w:rPr>
        <w:t xml:space="preserve"> </w:t>
      </w:r>
      <w:proofErr w:type="gramStart"/>
      <w:r w:rsidRPr="00900E2B">
        <w:rPr>
          <w:rFonts w:eastAsia="Times New Roman" w:cs="Calibri"/>
          <w:sz w:val="20"/>
          <w:szCs w:val="20"/>
          <w:lang w:eastAsia="en-GB"/>
        </w:rPr>
        <w:t>Unknown.</w:t>
      </w:r>
      <w:proofErr w:type="gramEnd"/>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Randomised? </w:t>
      </w:r>
      <w:r w:rsidR="00703EE6">
        <w:rPr>
          <w:b/>
          <w:bCs/>
          <w:sz w:val="20"/>
          <w:szCs w:val="20"/>
        </w:rPr>
        <w:t xml:space="preserve"> </w:t>
      </w:r>
      <w:r w:rsidRPr="00900E2B">
        <w:rPr>
          <w:rFonts w:eastAsia="Times New Roman" w:cs="Calibri"/>
          <w:sz w:val="20"/>
          <w:szCs w:val="20"/>
          <w:lang w:eastAsia="en-GB"/>
        </w:rPr>
        <w:t>Yes.</w:t>
      </w:r>
    </w:p>
    <w:p w:rsidR="00B50CD1" w:rsidRPr="00900E2B" w:rsidRDefault="00703EE6" w:rsidP="00B50CD1">
      <w:pPr>
        <w:rPr>
          <w:b/>
          <w:bCs/>
          <w:sz w:val="20"/>
          <w:szCs w:val="20"/>
        </w:rPr>
      </w:pPr>
      <w:r>
        <w:rPr>
          <w:b/>
          <w:bCs/>
          <w:sz w:val="20"/>
          <w:szCs w:val="20"/>
        </w:rPr>
        <w:t xml:space="preserve"> </w:t>
      </w:r>
    </w:p>
    <w:p w:rsidR="00B50CD1" w:rsidRPr="00900E2B" w:rsidRDefault="00B50CD1" w:rsidP="00B50CD1">
      <w:pPr>
        <w:rPr>
          <w:b/>
          <w:bCs/>
          <w:sz w:val="20"/>
          <w:szCs w:val="20"/>
        </w:rPr>
      </w:pPr>
      <w:proofErr w:type="gramStart"/>
      <w:r w:rsidRPr="00900E2B">
        <w:rPr>
          <w:b/>
          <w:bCs/>
          <w:sz w:val="20"/>
          <w:szCs w:val="20"/>
        </w:rPr>
        <w:t>Placebo?</w:t>
      </w:r>
      <w:proofErr w:type="gramEnd"/>
      <w:r w:rsidRPr="00900E2B">
        <w:rPr>
          <w:b/>
          <w:bCs/>
          <w:sz w:val="20"/>
          <w:szCs w:val="20"/>
        </w:rPr>
        <w:t xml:space="preserve"> </w:t>
      </w:r>
      <w:r w:rsidR="00703EE6">
        <w:rPr>
          <w:b/>
          <w:bCs/>
          <w:sz w:val="20"/>
          <w:szCs w:val="20"/>
        </w:rPr>
        <w:t xml:space="preserve"> </w:t>
      </w:r>
      <w:r w:rsidRPr="00900E2B">
        <w:rPr>
          <w:rFonts w:eastAsia="Times New Roman" w:cs="Calibri"/>
          <w:sz w:val="20"/>
          <w:szCs w:val="20"/>
          <w:lang w:eastAsia="en-GB"/>
        </w:rPr>
        <w:t xml:space="preserve">No. </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Participant information: </w:t>
      </w:r>
      <w:r w:rsidRPr="00900E2B">
        <w:rPr>
          <w:rFonts w:eastAsia="Times New Roman" w:cs="Calibri"/>
          <w:sz w:val="20"/>
          <w:szCs w:val="20"/>
          <w:lang w:eastAsia="en-GB"/>
        </w:rPr>
        <w:t>Women with severe PMS confirmed by prospective daily symptom recording.</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Treatment length: </w:t>
      </w:r>
      <w:r w:rsidRPr="00900E2B">
        <w:rPr>
          <w:sz w:val="20"/>
          <w:szCs w:val="20"/>
        </w:rPr>
        <w:t>Unknown.</w:t>
      </w:r>
    </w:p>
    <w:p w:rsidR="00B50CD1" w:rsidRPr="00900E2B" w:rsidRDefault="00B50CD1" w:rsidP="00B50CD1">
      <w:pPr>
        <w:rPr>
          <w:sz w:val="20"/>
          <w:szCs w:val="20"/>
        </w:rPr>
      </w:pPr>
    </w:p>
    <w:p w:rsidR="00B50CD1" w:rsidRPr="00900E2B" w:rsidRDefault="00B50CD1" w:rsidP="00B50CD1">
      <w:pPr>
        <w:rPr>
          <w:b/>
          <w:bCs/>
          <w:sz w:val="20"/>
          <w:szCs w:val="20"/>
        </w:rPr>
      </w:pPr>
      <w:r w:rsidRPr="00900E2B">
        <w:rPr>
          <w:b/>
          <w:bCs/>
          <w:sz w:val="20"/>
          <w:szCs w:val="20"/>
        </w:rPr>
        <w:t xml:space="preserve">Drug and dosage: </w:t>
      </w:r>
      <w:r w:rsidRPr="00900E2B">
        <w:rPr>
          <w:rFonts w:eastAsia="Times New Roman" w:cs="Calibri"/>
          <w:sz w:val="20"/>
          <w:szCs w:val="20"/>
          <w:lang w:eastAsia="en-GB"/>
        </w:rPr>
        <w:t xml:space="preserve">Estraderm TTS at a dose of either 100 or 200 micrograms twice weekly continuously, with either </w:t>
      </w:r>
      <w:proofErr w:type="spellStart"/>
      <w:r w:rsidRPr="00900E2B">
        <w:rPr>
          <w:rFonts w:eastAsia="Times New Roman" w:cs="Calibri"/>
          <w:sz w:val="20"/>
          <w:szCs w:val="20"/>
          <w:lang w:eastAsia="en-GB"/>
        </w:rPr>
        <w:t>dydrogesterone</w:t>
      </w:r>
      <w:proofErr w:type="spellEnd"/>
      <w:r w:rsidRPr="00900E2B">
        <w:rPr>
          <w:rFonts w:eastAsia="Times New Roman" w:cs="Calibri"/>
          <w:sz w:val="20"/>
          <w:szCs w:val="20"/>
          <w:lang w:eastAsia="en-GB"/>
        </w:rPr>
        <w:t xml:space="preserve"> 10 mg or </w:t>
      </w:r>
      <w:proofErr w:type="spellStart"/>
      <w:r w:rsidRPr="00900E2B">
        <w:rPr>
          <w:rFonts w:eastAsia="Times New Roman" w:cs="Calibri"/>
          <w:sz w:val="20"/>
          <w:szCs w:val="20"/>
          <w:lang w:eastAsia="en-GB"/>
        </w:rPr>
        <w:t>medroxyprogesterone</w:t>
      </w:r>
      <w:proofErr w:type="spellEnd"/>
      <w:r w:rsidRPr="00900E2B">
        <w:rPr>
          <w:rFonts w:eastAsia="Times New Roman" w:cs="Calibri"/>
          <w:sz w:val="20"/>
          <w:szCs w:val="20"/>
          <w:lang w:eastAsia="en-GB"/>
        </w:rPr>
        <w:t xml:space="preserve"> acetate 5 mg, from day 17 to day 26 of each cycle.</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Measuring scales: </w:t>
      </w:r>
      <w:r w:rsidRPr="00900E2B">
        <w:rPr>
          <w:rFonts w:eastAsia="Times New Roman" w:cs="Calibri"/>
          <w:sz w:val="20"/>
          <w:szCs w:val="20"/>
          <w:lang w:eastAsia="en-GB"/>
        </w:rPr>
        <w:t>Main: Change in total, exponentially smoothed, average maximum score (total-</w:t>
      </w:r>
      <w:proofErr w:type="spellStart"/>
      <w:r w:rsidRPr="00900E2B">
        <w:rPr>
          <w:rFonts w:eastAsia="Times New Roman" w:cs="Calibri"/>
          <w:sz w:val="20"/>
          <w:szCs w:val="20"/>
          <w:lang w:eastAsia="en-GB"/>
        </w:rPr>
        <w:t>ESAmax</w:t>
      </w:r>
      <w:proofErr w:type="spellEnd"/>
      <w:r w:rsidRPr="00900E2B">
        <w:rPr>
          <w:rFonts w:eastAsia="Times New Roman" w:cs="Calibri"/>
          <w:sz w:val="20"/>
          <w:szCs w:val="20"/>
          <w:lang w:eastAsia="en-GB"/>
        </w:rPr>
        <w:t xml:space="preserve">) of 10 common premenstrual syndrome symptoms derived from </w:t>
      </w:r>
      <w:proofErr w:type="spellStart"/>
      <w:r w:rsidRPr="00900E2B">
        <w:rPr>
          <w:rFonts w:eastAsia="Times New Roman" w:cs="Calibri"/>
          <w:sz w:val="20"/>
          <w:szCs w:val="20"/>
          <w:lang w:eastAsia="en-GB"/>
        </w:rPr>
        <w:t>Trigg's</w:t>
      </w:r>
      <w:proofErr w:type="spellEnd"/>
      <w:r w:rsidRPr="00900E2B">
        <w:rPr>
          <w:rFonts w:eastAsia="Times New Roman" w:cs="Calibri"/>
          <w:sz w:val="20"/>
          <w:szCs w:val="20"/>
          <w:lang w:eastAsia="en-GB"/>
        </w:rPr>
        <w:t xml:space="preserve"> trend analysis and patient satisfaction. </w:t>
      </w:r>
    </w:p>
    <w:p w:rsidR="00B50CD1" w:rsidRPr="00900E2B" w:rsidRDefault="00B50CD1" w:rsidP="00B50CD1">
      <w:pPr>
        <w:rPr>
          <w:rFonts w:eastAsia="Times New Roman" w:cs="Calibri"/>
          <w:sz w:val="20"/>
          <w:szCs w:val="20"/>
          <w:lang w:eastAsia="en-GB"/>
        </w:rPr>
      </w:pPr>
      <w:r w:rsidRPr="00900E2B">
        <w:rPr>
          <w:rFonts w:eastAsia="Times New Roman" w:cs="Calibri"/>
          <w:sz w:val="20"/>
          <w:szCs w:val="20"/>
          <w:lang w:eastAsia="en-GB"/>
        </w:rPr>
        <w:t xml:space="preserve">Subsidiary: Plasma </w:t>
      </w:r>
      <w:proofErr w:type="spellStart"/>
      <w:r w:rsidRPr="00900E2B">
        <w:rPr>
          <w:rFonts w:eastAsia="Times New Roman" w:cs="Calibri"/>
          <w:sz w:val="20"/>
          <w:szCs w:val="20"/>
          <w:lang w:eastAsia="en-GB"/>
        </w:rPr>
        <w:t>oestradiol</w:t>
      </w:r>
      <w:proofErr w:type="spellEnd"/>
      <w:r w:rsidRPr="00900E2B">
        <w:rPr>
          <w:rFonts w:eastAsia="Times New Roman" w:cs="Calibri"/>
          <w:sz w:val="20"/>
          <w:szCs w:val="20"/>
          <w:lang w:eastAsia="en-GB"/>
        </w:rPr>
        <w:t xml:space="preserve"> and day 21 progesterone levels.</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Efficacy outcomes: </w:t>
      </w:r>
      <w:r w:rsidRPr="00900E2B">
        <w:rPr>
          <w:rFonts w:eastAsia="Times New Roman" w:cs="Calibri"/>
          <w:sz w:val="20"/>
          <w:szCs w:val="20"/>
          <w:lang w:eastAsia="en-GB"/>
        </w:rPr>
        <w:t>Main: No difference in change in total-</w:t>
      </w:r>
      <w:proofErr w:type="spellStart"/>
      <w:r w:rsidRPr="00900E2B">
        <w:rPr>
          <w:rFonts w:eastAsia="Times New Roman" w:cs="Calibri"/>
          <w:sz w:val="20"/>
          <w:szCs w:val="20"/>
          <w:lang w:eastAsia="en-GB"/>
        </w:rPr>
        <w:t>ESAmax</w:t>
      </w:r>
      <w:proofErr w:type="spellEnd"/>
      <w:r w:rsidRPr="00900E2B">
        <w:rPr>
          <w:rFonts w:eastAsia="Times New Roman" w:cs="Calibri"/>
          <w:sz w:val="20"/>
          <w:szCs w:val="20"/>
          <w:lang w:eastAsia="en-GB"/>
        </w:rPr>
        <w:t xml:space="preserve"> between Estraderm 100 micrograms and 200 micrograms groups. </w:t>
      </w:r>
      <w:proofErr w:type="gramStart"/>
      <w:r w:rsidRPr="00900E2B">
        <w:rPr>
          <w:rFonts w:eastAsia="Times New Roman" w:cs="Calibri"/>
          <w:sz w:val="20"/>
          <w:szCs w:val="20"/>
          <w:lang w:eastAsia="en-GB"/>
        </w:rPr>
        <w:t>Satisfaction rate of 45% to 57% at eight months.</w:t>
      </w:r>
      <w:proofErr w:type="gramEnd"/>
      <w:r w:rsidRPr="00900E2B">
        <w:rPr>
          <w:rFonts w:eastAsia="Times New Roman" w:cs="Calibri"/>
          <w:sz w:val="20"/>
          <w:szCs w:val="20"/>
          <w:lang w:eastAsia="en-GB"/>
        </w:rPr>
        <w:t xml:space="preserve"> </w:t>
      </w:r>
    </w:p>
    <w:p w:rsidR="00B50CD1" w:rsidRPr="00900E2B" w:rsidRDefault="00B50CD1" w:rsidP="00B50CD1">
      <w:pPr>
        <w:rPr>
          <w:rFonts w:eastAsia="Times New Roman" w:cs="Calibri"/>
          <w:sz w:val="20"/>
          <w:szCs w:val="20"/>
          <w:lang w:eastAsia="en-GB"/>
        </w:rPr>
      </w:pPr>
    </w:p>
    <w:p w:rsidR="00B50CD1" w:rsidRPr="00900E2B" w:rsidRDefault="00B50CD1" w:rsidP="00B50CD1">
      <w:pPr>
        <w:rPr>
          <w:rFonts w:eastAsia="Times New Roman" w:cs="Calibri"/>
          <w:sz w:val="20"/>
          <w:szCs w:val="20"/>
          <w:lang w:eastAsia="en-GB"/>
        </w:rPr>
      </w:pPr>
      <w:r w:rsidRPr="00900E2B">
        <w:rPr>
          <w:rFonts w:eastAsia="Times New Roman" w:cs="Calibri"/>
          <w:sz w:val="20"/>
          <w:szCs w:val="20"/>
          <w:lang w:eastAsia="en-GB"/>
        </w:rPr>
        <w:t xml:space="preserve">Subsidiary: 1. Mean (95% CI) </w:t>
      </w:r>
      <w:proofErr w:type="spellStart"/>
      <w:r w:rsidRPr="00900E2B">
        <w:rPr>
          <w:rFonts w:eastAsia="Times New Roman" w:cs="Calibri"/>
          <w:sz w:val="20"/>
          <w:szCs w:val="20"/>
          <w:lang w:eastAsia="en-GB"/>
        </w:rPr>
        <w:t>oestradiol</w:t>
      </w:r>
      <w:proofErr w:type="spellEnd"/>
      <w:r w:rsidRPr="00900E2B">
        <w:rPr>
          <w:rFonts w:eastAsia="Times New Roman" w:cs="Calibri"/>
          <w:sz w:val="20"/>
          <w:szCs w:val="20"/>
          <w:lang w:eastAsia="en-GB"/>
        </w:rPr>
        <w:t xml:space="preserve"> level of 300 </w:t>
      </w:r>
      <w:proofErr w:type="spellStart"/>
      <w:r w:rsidRPr="00900E2B">
        <w:rPr>
          <w:rFonts w:eastAsia="Times New Roman" w:cs="Calibri"/>
          <w:sz w:val="20"/>
          <w:szCs w:val="20"/>
          <w:lang w:eastAsia="en-GB"/>
        </w:rPr>
        <w:t>pmol</w:t>
      </w:r>
      <w:proofErr w:type="spellEnd"/>
      <w:r w:rsidRPr="00900E2B">
        <w:rPr>
          <w:rFonts w:eastAsia="Times New Roman" w:cs="Calibri"/>
          <w:sz w:val="20"/>
          <w:szCs w:val="20"/>
          <w:lang w:eastAsia="en-GB"/>
        </w:rPr>
        <w:t>/l (255 to 345) with Estraderm 100 micrograms and 573 (494 to 693) with Estraderm 200 micrograms; 2. Estraderm 100 micrograms suppresses mid-</w:t>
      </w:r>
      <w:proofErr w:type="spellStart"/>
      <w:r w:rsidRPr="00900E2B">
        <w:rPr>
          <w:rFonts w:eastAsia="Times New Roman" w:cs="Calibri"/>
          <w:sz w:val="20"/>
          <w:szCs w:val="20"/>
          <w:lang w:eastAsia="en-GB"/>
        </w:rPr>
        <w:t>luteal</w:t>
      </w:r>
      <w:proofErr w:type="spellEnd"/>
      <w:r w:rsidRPr="00900E2B">
        <w:rPr>
          <w:rFonts w:eastAsia="Times New Roman" w:cs="Calibri"/>
          <w:sz w:val="20"/>
          <w:szCs w:val="20"/>
          <w:lang w:eastAsia="en-GB"/>
        </w:rPr>
        <w:t xml:space="preserve"> progesterone from a mean (95% CI) of 35.5 (28.4 to 42.7) to 3.4 (2.4 to 4.5).</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Side-effects assessment: </w:t>
      </w:r>
      <w:r w:rsidRPr="00900E2B">
        <w:rPr>
          <w:rFonts w:eastAsia="Times New Roman" w:cs="Calibri"/>
          <w:sz w:val="20"/>
          <w:szCs w:val="20"/>
          <w:lang w:eastAsia="en-GB"/>
        </w:rPr>
        <w:t xml:space="preserve">Main: Greater drop-out rate and greater incidence of side effects attributed to oestrogen occurred in the higher dosage group. </w:t>
      </w:r>
    </w:p>
    <w:p w:rsidR="00B50CD1" w:rsidRPr="00900E2B" w:rsidRDefault="00B50CD1" w:rsidP="00B50CD1">
      <w:pPr>
        <w:rPr>
          <w:b/>
          <w:bCs/>
          <w:sz w:val="20"/>
          <w:szCs w:val="20"/>
        </w:rPr>
      </w:pPr>
    </w:p>
    <w:p w:rsidR="00B50CD1" w:rsidRPr="00900E2B" w:rsidRDefault="00B50CD1" w:rsidP="00B50CD1">
      <w:pPr>
        <w:rPr>
          <w:b/>
          <w:bCs/>
          <w:sz w:val="20"/>
          <w:szCs w:val="20"/>
        </w:rPr>
      </w:pPr>
      <w:r w:rsidRPr="00900E2B">
        <w:rPr>
          <w:b/>
          <w:bCs/>
          <w:sz w:val="20"/>
          <w:szCs w:val="20"/>
        </w:rPr>
        <w:t xml:space="preserve">Conclusion: </w:t>
      </w:r>
      <w:r w:rsidRPr="00900E2B">
        <w:rPr>
          <w:rFonts w:eastAsia="Times New Roman" w:cs="Calibri"/>
          <w:color w:val="212121"/>
          <w:sz w:val="20"/>
          <w:szCs w:val="20"/>
          <w:lang w:eastAsia="en-GB"/>
        </w:rPr>
        <w:t xml:space="preserve">Estraderm TTS 100 micrograms twice weekly is as effective as 200 micrograms twice weekly in reducing symptom levels in severe premenstrual syndrome; but is better tolerated. Estraderm 100 micrograms suppresses ovulation and results in a mean plasma </w:t>
      </w:r>
      <w:proofErr w:type="spellStart"/>
      <w:r w:rsidRPr="00900E2B">
        <w:rPr>
          <w:rFonts w:eastAsia="Times New Roman" w:cs="Calibri"/>
          <w:color w:val="212121"/>
          <w:sz w:val="20"/>
          <w:szCs w:val="20"/>
          <w:lang w:eastAsia="en-GB"/>
        </w:rPr>
        <w:t>oestradiol</w:t>
      </w:r>
      <w:proofErr w:type="spellEnd"/>
      <w:r w:rsidRPr="00900E2B">
        <w:rPr>
          <w:rFonts w:eastAsia="Times New Roman" w:cs="Calibri"/>
          <w:color w:val="212121"/>
          <w:sz w:val="20"/>
          <w:szCs w:val="20"/>
          <w:lang w:eastAsia="en-GB"/>
        </w:rPr>
        <w:t xml:space="preserve"> level similar to that observed in a spontaneous cycle.</w:t>
      </w:r>
    </w:p>
    <w:p w:rsidR="00B50CD1" w:rsidRDefault="00B50CD1" w:rsidP="00B50CD1">
      <w:pPr>
        <w:rPr>
          <w:rFonts w:eastAsia="Times New Roman"/>
          <w:lang w:eastAsia="en-GB"/>
        </w:rPr>
      </w:pPr>
    </w:p>
    <w:p w:rsidR="00B50CD1" w:rsidRPr="000113C9" w:rsidRDefault="00B50CD1" w:rsidP="000113C9">
      <w:pPr>
        <w:rPr>
          <w:sz w:val="20"/>
          <w:szCs w:val="20"/>
        </w:rPr>
      </w:pPr>
    </w:p>
    <w:sectPr w:rsidR="00B50CD1" w:rsidRPr="000113C9" w:rsidSect="00A40F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0D4D"/>
    <w:rsid w:val="000113C9"/>
    <w:rsid w:val="00037B5B"/>
    <w:rsid w:val="00060AB5"/>
    <w:rsid w:val="00100D4D"/>
    <w:rsid w:val="00221C78"/>
    <w:rsid w:val="0041024F"/>
    <w:rsid w:val="00683644"/>
    <w:rsid w:val="00703EE6"/>
    <w:rsid w:val="00875DF2"/>
    <w:rsid w:val="00893997"/>
    <w:rsid w:val="00900E2B"/>
    <w:rsid w:val="00980031"/>
    <w:rsid w:val="00A40FD0"/>
    <w:rsid w:val="00AE2F37"/>
    <w:rsid w:val="00B50CD1"/>
    <w:rsid w:val="00F67144"/>
    <w:rsid w:val="00F951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1024F"/>
    <w:pPr>
      <w:spacing w:after="0" w:line="240" w:lineRule="auto"/>
    </w:pPr>
    <w:rPr>
      <w:rFonts w:ascii="Trebuchet MS" w:eastAsiaTheme="minorHAnsi" w:hAnsi="Trebuchet MS" w:cstheme="minorBidi"/>
    </w:rPr>
  </w:style>
  <w:style w:type="paragraph" w:styleId="Heading3">
    <w:name w:val="heading 3"/>
    <w:basedOn w:val="Normal"/>
    <w:next w:val="Normal"/>
    <w:link w:val="Heading3Char"/>
    <w:uiPriority w:val="9"/>
    <w:unhideWhenUsed/>
    <w:qFormat/>
    <w:rsid w:val="000113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styleId="Hyperlink">
    <w:name w:val="Hyperlink"/>
    <w:basedOn w:val="DefaultParagraphFont"/>
    <w:uiPriority w:val="99"/>
    <w:unhideWhenUsed/>
    <w:rsid w:val="0041024F"/>
    <w:rPr>
      <w:color w:val="0563C1"/>
      <w:u w:val="single"/>
    </w:rPr>
  </w:style>
  <w:style w:type="character" w:customStyle="1" w:styleId="Heading3Char">
    <w:name w:val="Heading 3 Char"/>
    <w:basedOn w:val="DefaultParagraphFont"/>
    <w:link w:val="Heading3"/>
    <w:uiPriority w:val="9"/>
    <w:rsid w:val="000113C9"/>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7632640/" TargetMode="External"/><Relationship Id="rId3" Type="http://schemas.openxmlformats.org/officeDocument/2006/relationships/webSettings" Target="webSettings.xml"/><Relationship Id="rId7" Type="http://schemas.openxmlformats.org/officeDocument/2006/relationships/hyperlink" Target="https://pubmed.ncbi.nlm.nih.gov/231954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9722128/" TargetMode="External"/><Relationship Id="rId5" Type="http://schemas.openxmlformats.org/officeDocument/2006/relationships/hyperlink" Target="https://pubmed.ncbi.nlm.nih.gov/12436805/" TargetMode="External"/><Relationship Id="rId10" Type="http://schemas.openxmlformats.org/officeDocument/2006/relationships/theme" Target="theme/theme1.xml"/><Relationship Id="rId4" Type="http://schemas.openxmlformats.org/officeDocument/2006/relationships/hyperlink" Target="https://pubmed.ncbi.nlm.nih.gov/1243680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8</cp:revision>
  <dcterms:created xsi:type="dcterms:W3CDTF">2023-03-28T10:55:00Z</dcterms:created>
  <dcterms:modified xsi:type="dcterms:W3CDTF">2023-04-18T14:20:00Z</dcterms:modified>
</cp:coreProperties>
</file>