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13" w:rsidRPr="00AC7E13" w:rsidRDefault="00AC7E13" w:rsidP="00AC7E13">
      <w:pPr>
        <w:rPr>
          <w:b/>
          <w:sz w:val="24"/>
          <w:szCs w:val="24"/>
        </w:rPr>
      </w:pPr>
      <w:r w:rsidRPr="00AC7E13">
        <w:rPr>
          <w:b/>
          <w:sz w:val="24"/>
          <w:szCs w:val="24"/>
        </w:rPr>
        <w:t>Trial 2012: Surgical Procedures (Hysterectomy)</w:t>
      </w:r>
    </w:p>
    <w:p w:rsidR="00AC7E13" w:rsidRPr="00C24FFB" w:rsidRDefault="00AC7E13" w:rsidP="00AC7E13">
      <w:pPr>
        <w:pStyle w:val="Heading3"/>
        <w:rPr>
          <w:rFonts w:ascii="Trebuchet MS" w:eastAsia="Times New Roman" w:hAnsi="Trebuchet MS"/>
          <w:b/>
          <w:sz w:val="22"/>
          <w:szCs w:val="22"/>
          <w:lang w:eastAsia="en-GB"/>
        </w:rPr>
      </w:pPr>
      <w:r w:rsidRPr="00C24FFB">
        <w:rPr>
          <w:rFonts w:ascii="Trebuchet MS" w:eastAsia="Times New Roman" w:hAnsi="Trebuchet MS"/>
          <w:b/>
          <w:sz w:val="22"/>
          <w:szCs w:val="22"/>
          <w:lang w:eastAsia="en-GB"/>
        </w:rPr>
        <w:t xml:space="preserve">The effect of hysterectomy or </w:t>
      </w:r>
      <w:proofErr w:type="spellStart"/>
      <w:r w:rsidRPr="00C24FFB">
        <w:rPr>
          <w:rFonts w:ascii="Trebuchet MS" w:eastAsia="Times New Roman" w:hAnsi="Trebuchet MS"/>
          <w:b/>
          <w:sz w:val="22"/>
          <w:szCs w:val="22"/>
          <w:lang w:eastAsia="en-GB"/>
        </w:rPr>
        <w:t>levonorgestrel</w:t>
      </w:r>
      <w:proofErr w:type="spellEnd"/>
      <w:r w:rsidRPr="00C24FFB">
        <w:rPr>
          <w:rFonts w:ascii="Trebuchet MS" w:eastAsia="Times New Roman" w:hAnsi="Trebuchet MS"/>
          <w:b/>
          <w:sz w:val="22"/>
          <w:szCs w:val="22"/>
          <w:lang w:eastAsia="en-GB"/>
        </w:rPr>
        <w:t xml:space="preserve">-releasing intrauterine system on premenstrual symptoms in women treated for </w:t>
      </w:r>
      <w:proofErr w:type="spellStart"/>
      <w:r w:rsidRPr="00C24FFB">
        <w:rPr>
          <w:rFonts w:ascii="Trebuchet MS" w:eastAsia="Times New Roman" w:hAnsi="Trebuchet MS"/>
          <w:b/>
          <w:sz w:val="22"/>
          <w:szCs w:val="22"/>
          <w:lang w:eastAsia="en-GB"/>
        </w:rPr>
        <w:t>menorrhagia</w:t>
      </w:r>
      <w:proofErr w:type="spellEnd"/>
      <w:r w:rsidRPr="00C24FFB">
        <w:rPr>
          <w:rFonts w:ascii="Trebuchet MS" w:eastAsia="Times New Roman" w:hAnsi="Trebuchet MS"/>
          <w:b/>
          <w:sz w:val="22"/>
          <w:szCs w:val="22"/>
          <w:lang w:eastAsia="en-GB"/>
        </w:rPr>
        <w:t>: secondary analysis of a randomized controlled trial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Link: </w:t>
      </w:r>
      <w:hyperlink r:id="rId4" w:history="1">
        <w:r w:rsidRPr="00AC7E13">
          <w:rPr>
            <w:rFonts w:eastAsia="Times New Roman" w:cs="Calibri"/>
            <w:sz w:val="20"/>
            <w:szCs w:val="20"/>
            <w:u w:val="single"/>
            <w:lang w:eastAsia="en-GB"/>
          </w:rPr>
          <w:t xml:space="preserve">https://pubmed.ncbi.nlm.nih.gov/22168810/ </w:t>
        </w:r>
      </w:hyperlink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Year published: </w:t>
      </w:r>
      <w:r w:rsidRPr="00AC7E13">
        <w:rPr>
          <w:rFonts w:eastAsia="Times New Roman" w:cs="Calibri"/>
          <w:sz w:val="20"/>
          <w:szCs w:val="20"/>
          <w:lang w:eastAsia="en-GB"/>
        </w:rPr>
        <w:t>2012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proofErr w:type="spellStart"/>
      <w:r w:rsidRPr="00AC7E13">
        <w:rPr>
          <w:b/>
          <w:bCs/>
          <w:sz w:val="20"/>
          <w:szCs w:val="20"/>
        </w:rPr>
        <w:t>Pubmed</w:t>
      </w:r>
      <w:proofErr w:type="spellEnd"/>
      <w:r w:rsidRPr="00AC7E13">
        <w:rPr>
          <w:b/>
          <w:bCs/>
          <w:sz w:val="20"/>
          <w:szCs w:val="20"/>
        </w:rPr>
        <w:t xml:space="preserve"> classification: </w:t>
      </w:r>
      <w:r w:rsidRPr="00AC7E13">
        <w:rPr>
          <w:rFonts w:eastAsia="Times New Roman" w:cs="Calibri"/>
          <w:sz w:val="20"/>
          <w:szCs w:val="20"/>
          <w:lang w:eastAsia="en-GB"/>
        </w:rPr>
        <w:t>Randomised Controlled Trial.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Further trial: </w:t>
      </w:r>
      <w:proofErr w:type="spellStart"/>
      <w:r w:rsidRPr="00AC7E13">
        <w:rPr>
          <w:b/>
          <w:bCs/>
          <w:i/>
          <w:sz w:val="20"/>
          <w:szCs w:val="20"/>
        </w:rPr>
        <w:t>information</w:t>
      </w:r>
      <w:r w:rsidRPr="00AC7E13">
        <w:rPr>
          <w:rFonts w:eastAsia="Times New Roman" w:cs="Calibri"/>
          <w:i/>
          <w:sz w:val="20"/>
          <w:szCs w:val="20"/>
          <w:lang w:eastAsia="en-GB"/>
        </w:rPr>
        <w:t>Secondary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 analysis.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Objective: </w:t>
      </w:r>
      <w:r w:rsidRPr="00AC7E13">
        <w:rPr>
          <w:rFonts w:eastAsia="Times New Roman" w:cs="Calibri"/>
          <w:sz w:val="20"/>
          <w:szCs w:val="20"/>
          <w:lang w:eastAsia="en-GB"/>
        </w:rPr>
        <w:t xml:space="preserve">To study the effect of hysterectomy or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levonorgestrel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-releasing intrauterine system (LNG-IUS) on premenstrual symptoms in women treated for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menorrhagia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>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Randomised? </w:t>
      </w:r>
      <w:r w:rsidR="00F71F7A">
        <w:rPr>
          <w:b/>
          <w:bCs/>
          <w:sz w:val="20"/>
          <w:szCs w:val="20"/>
        </w:rPr>
        <w:t xml:space="preserve"> </w:t>
      </w:r>
      <w:r w:rsidRPr="00AC7E13">
        <w:rPr>
          <w:rFonts w:eastAsia="Times New Roman" w:cs="Calibri"/>
          <w:sz w:val="20"/>
          <w:szCs w:val="20"/>
          <w:lang w:eastAsia="en-GB"/>
        </w:rPr>
        <w:t>Yes.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proofErr w:type="gramStart"/>
      <w:r w:rsidRPr="00AC7E13">
        <w:rPr>
          <w:b/>
          <w:bCs/>
          <w:sz w:val="20"/>
          <w:szCs w:val="20"/>
        </w:rPr>
        <w:t>Placebo?</w:t>
      </w:r>
      <w:proofErr w:type="gramEnd"/>
      <w:r w:rsidRPr="00AC7E13">
        <w:rPr>
          <w:b/>
          <w:bCs/>
          <w:sz w:val="20"/>
          <w:szCs w:val="20"/>
        </w:rPr>
        <w:t xml:space="preserve"> </w:t>
      </w:r>
      <w:r w:rsidR="00F71F7A">
        <w:rPr>
          <w:b/>
          <w:bCs/>
          <w:sz w:val="20"/>
          <w:szCs w:val="20"/>
        </w:rPr>
        <w:t xml:space="preserve"> </w:t>
      </w:r>
      <w:r w:rsidRPr="00AC7E13">
        <w:rPr>
          <w:rFonts w:eastAsia="Times New Roman" w:cs="Calibri"/>
          <w:sz w:val="20"/>
          <w:szCs w:val="20"/>
          <w:lang w:eastAsia="en-GB"/>
        </w:rPr>
        <w:t>No.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Participant information: </w:t>
      </w:r>
      <w:r w:rsidRPr="00AC7E13">
        <w:rPr>
          <w:rFonts w:eastAsia="Times New Roman" w:cs="Calibri"/>
          <w:sz w:val="20"/>
          <w:szCs w:val="20"/>
          <w:lang w:eastAsia="en-GB"/>
        </w:rPr>
        <w:t xml:space="preserve">A cohort of 236 women in Finland, aged 35-49 years (mean 43 years) referred for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menorrhagia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 between 1994 and 1997. The women were not diagnosed with premenstrual syndrome. 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Trial length: </w:t>
      </w:r>
      <w:r w:rsidRPr="00AC7E13">
        <w:rPr>
          <w:sz w:val="20"/>
          <w:szCs w:val="20"/>
        </w:rPr>
        <w:t>Assessments after the treatment at 6 months, 12 months, and 5 years after the randomisation.</w:t>
      </w:r>
    </w:p>
    <w:p w:rsidR="00AC7E13" w:rsidRPr="00AC7E13" w:rsidRDefault="00AC7E13" w:rsidP="00AC7E13">
      <w:pPr>
        <w:rPr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Drug and dosage: </w:t>
      </w:r>
      <w:r w:rsidRPr="00AC7E13">
        <w:rPr>
          <w:rFonts w:eastAsia="Times New Roman" w:cs="Calibri"/>
          <w:sz w:val="20"/>
          <w:szCs w:val="20"/>
          <w:lang w:eastAsia="en-GB"/>
        </w:rPr>
        <w:t>Hysterectomy (117); or LNG-IUS (119).</w:t>
      </w:r>
    </w:p>
    <w:p w:rsidR="00AC7E13" w:rsidRPr="00AC7E13" w:rsidRDefault="00AC7E13" w:rsidP="00AC7E13">
      <w:pPr>
        <w:rPr>
          <w:rFonts w:eastAsia="Times New Roman" w:cs="Calibri"/>
          <w:sz w:val="20"/>
          <w:szCs w:val="20"/>
          <w:lang w:eastAsia="en-GB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proofErr w:type="gramStart"/>
      <w:r w:rsidRPr="00AC7E13">
        <w:rPr>
          <w:b/>
          <w:bCs/>
          <w:sz w:val="20"/>
          <w:szCs w:val="20"/>
        </w:rPr>
        <w:t xml:space="preserve">Measuring scales: </w:t>
      </w:r>
      <w:r w:rsidRPr="00AC7E13">
        <w:rPr>
          <w:rFonts w:eastAsia="Times New Roman" w:cs="Calibri"/>
          <w:sz w:val="20"/>
          <w:szCs w:val="20"/>
          <w:lang w:eastAsia="en-GB"/>
        </w:rPr>
        <w:t>The occurrence of premenstrual symptoms evaluated by questionnaires at baseline and at follow-up visits 6 and 12 months after the treatment and 5 years after the randomization.</w:t>
      </w:r>
      <w:proofErr w:type="gramEnd"/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Methodology further information: </w:t>
      </w:r>
      <w:r w:rsidRPr="00AC7E13">
        <w:rPr>
          <w:rFonts w:eastAsia="Times New Roman" w:cs="Calibri"/>
          <w:sz w:val="20"/>
          <w:szCs w:val="20"/>
          <w:lang w:eastAsia="en-GB"/>
        </w:rPr>
        <w:t xml:space="preserve">Analyses were performed using the intention-to-treat and actual treatment principles. Women using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estrogen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 therapy and women who underwent bilateral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salpingo-oophorectomy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 were excluded from the analyses.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Efficacy outcomes: </w:t>
      </w:r>
      <w:r w:rsidRPr="00AC7E13">
        <w:rPr>
          <w:rFonts w:eastAsia="Times New Roman" w:cs="Calibri"/>
          <w:sz w:val="20"/>
          <w:szCs w:val="20"/>
          <w:lang w:eastAsia="en-GB"/>
        </w:rPr>
        <w:t>Premenstrual symptoms decreased significantly in both groups by six months (p≤0.028) without significant differences between the groups, except that in the LNG-IUS group the decrease of breast tenderness was seen first by 12 months (p=0.048).</w:t>
      </w:r>
    </w:p>
    <w:p w:rsidR="00AC7E13" w:rsidRPr="00AC7E13" w:rsidRDefault="00AC7E13" w:rsidP="00AC7E13">
      <w:pPr>
        <w:rPr>
          <w:rFonts w:eastAsia="Times New Roman" w:cs="Calibri"/>
          <w:sz w:val="20"/>
          <w:szCs w:val="20"/>
          <w:lang w:eastAsia="en-GB"/>
        </w:rPr>
      </w:pPr>
    </w:p>
    <w:p w:rsidR="00AC7E13" w:rsidRPr="00AC7E13" w:rsidRDefault="00AC7E13" w:rsidP="00AC7E13">
      <w:pPr>
        <w:rPr>
          <w:rFonts w:eastAsia="Times New Roman" w:cs="Calibri"/>
          <w:sz w:val="20"/>
          <w:szCs w:val="20"/>
          <w:lang w:eastAsia="en-GB"/>
        </w:rPr>
      </w:pPr>
      <w:r w:rsidRPr="00AC7E13">
        <w:rPr>
          <w:rFonts w:eastAsia="Times New Roman" w:cs="Calibri"/>
          <w:sz w:val="20"/>
          <w:szCs w:val="20"/>
          <w:lang w:eastAsia="en-GB"/>
        </w:rPr>
        <w:t xml:space="preserve">Even though 42% of the women assigned to treatment with LNG-IUS were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hysterectomized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 during the follow-up period, the results of intention-to-treat and actual treatment analyses were comparable.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Conclusion: </w:t>
      </w:r>
      <w:r w:rsidRPr="00AC7E13">
        <w:rPr>
          <w:rFonts w:eastAsia="Times New Roman" w:cs="Calibri"/>
          <w:sz w:val="20"/>
          <w:szCs w:val="20"/>
          <w:lang w:eastAsia="en-GB"/>
        </w:rPr>
        <w:t xml:space="preserve">Both hysterectomy and LNG-IUS seem to alleviate premenstrual symptoms of women treated for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menorrhagia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>, while the effect of these treatments on premenstrual syndrome remains unsettled.</w:t>
      </w:r>
    </w:p>
    <w:p w:rsidR="00875DF2" w:rsidRDefault="00875DF2"/>
    <w:p w:rsidR="00F71F7A" w:rsidRDefault="00F71F7A">
      <w:r>
        <w:br/>
      </w:r>
    </w:p>
    <w:p w:rsidR="00AC7E13" w:rsidRDefault="00F71F7A" w:rsidP="00F71F7A">
      <w:pPr>
        <w:spacing w:after="160" w:line="259" w:lineRule="auto"/>
      </w:pPr>
      <w:r>
        <w:br w:type="page"/>
      </w:r>
    </w:p>
    <w:p w:rsidR="00AC7E13" w:rsidRPr="00AC7E13" w:rsidRDefault="00AC7E13" w:rsidP="00AC7E13">
      <w:pPr>
        <w:rPr>
          <w:rFonts w:eastAsia="Times New Roman"/>
          <w:b/>
          <w:sz w:val="24"/>
          <w:szCs w:val="24"/>
          <w:lang w:eastAsia="en-GB"/>
        </w:rPr>
      </w:pPr>
      <w:r w:rsidRPr="00AC7E13">
        <w:rPr>
          <w:rFonts w:eastAsia="Times New Roman"/>
          <w:b/>
          <w:sz w:val="24"/>
          <w:szCs w:val="24"/>
          <w:lang w:eastAsia="en-GB"/>
        </w:rPr>
        <w:lastRenderedPageBreak/>
        <w:t>Trial 2011: Surgical Procedures (</w:t>
      </w:r>
      <w:proofErr w:type="spellStart"/>
      <w:r w:rsidRPr="00AC7E13">
        <w:rPr>
          <w:rFonts w:eastAsia="Times New Roman"/>
          <w:b/>
          <w:sz w:val="24"/>
          <w:szCs w:val="24"/>
          <w:lang w:eastAsia="en-GB"/>
        </w:rPr>
        <w:t>Novasure</w:t>
      </w:r>
      <w:proofErr w:type="spellEnd"/>
      <w:r w:rsidRPr="00AC7E13">
        <w:rPr>
          <w:rFonts w:eastAsia="Times New Roman"/>
          <w:b/>
          <w:sz w:val="24"/>
          <w:szCs w:val="24"/>
          <w:lang w:eastAsia="en-GB"/>
        </w:rPr>
        <w:t>)</w:t>
      </w:r>
    </w:p>
    <w:p w:rsidR="00AC7E13" w:rsidRPr="00624060" w:rsidRDefault="00AC7E13" w:rsidP="00AC7E13">
      <w:pPr>
        <w:rPr>
          <w:rFonts w:asciiTheme="majorHAnsi" w:eastAsia="Times New Roman" w:hAnsiTheme="majorHAnsi" w:cstheme="majorBidi"/>
          <w:b/>
          <w:color w:val="1F4D78" w:themeColor="accent1" w:themeShade="7F"/>
          <w:lang w:eastAsia="en-GB"/>
        </w:rPr>
      </w:pPr>
      <w:r>
        <w:rPr>
          <w:rFonts w:eastAsia="Times New Roman"/>
          <w:b/>
          <w:lang w:eastAsia="en-GB"/>
        </w:rPr>
        <w:t>I</w:t>
      </w:r>
      <w:r w:rsidRPr="00624060">
        <w:rPr>
          <w:rFonts w:eastAsia="Times New Roman"/>
          <w:b/>
          <w:lang w:eastAsia="en-GB"/>
        </w:rPr>
        <w:t xml:space="preserve">mproved premenstrual syndrome symptoms after </w:t>
      </w:r>
      <w:proofErr w:type="spellStart"/>
      <w:r w:rsidRPr="00624060">
        <w:rPr>
          <w:rFonts w:eastAsia="Times New Roman"/>
          <w:b/>
          <w:lang w:eastAsia="en-GB"/>
        </w:rPr>
        <w:t>NovaSure</w:t>
      </w:r>
      <w:proofErr w:type="spellEnd"/>
      <w:r w:rsidRPr="00624060">
        <w:rPr>
          <w:rFonts w:eastAsia="Times New Roman"/>
          <w:b/>
          <w:lang w:eastAsia="en-GB"/>
        </w:rPr>
        <w:t xml:space="preserve"> endometrial ablation</w:t>
      </w:r>
    </w:p>
    <w:p w:rsidR="00AC7E13" w:rsidRDefault="00AC7E13" w:rsidP="00AC7E13">
      <w:pPr>
        <w:rPr>
          <w:lang w:eastAsia="en-GB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Link: </w:t>
      </w:r>
      <w:hyperlink r:id="rId5" w:history="1">
        <w:r w:rsidRPr="00AC7E13">
          <w:rPr>
            <w:rFonts w:eastAsia="Times New Roman" w:cs="Calibri"/>
            <w:sz w:val="20"/>
            <w:szCs w:val="20"/>
            <w:u w:val="single"/>
            <w:lang w:eastAsia="en-GB"/>
          </w:rPr>
          <w:t xml:space="preserve">https://pubmed.ncbi.nlm.nih.gov/21872168/ </w:t>
        </w:r>
      </w:hyperlink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>Year published</w:t>
      </w:r>
      <w:r w:rsidRPr="00AC7E13">
        <w:rPr>
          <w:rFonts w:eastAsia="Times New Roman" w:cs="Calibri"/>
          <w:sz w:val="20"/>
          <w:szCs w:val="20"/>
          <w:lang w:eastAsia="en-GB"/>
        </w:rPr>
        <w:t>: 2011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Trial information: </w:t>
      </w:r>
      <w:r w:rsidRPr="00AC7E13">
        <w:rPr>
          <w:rFonts w:eastAsia="Times New Roman" w:cs="Calibri"/>
          <w:sz w:val="20"/>
          <w:szCs w:val="20"/>
          <w:lang w:eastAsia="en-GB"/>
        </w:rPr>
        <w:t>Prospective, single-arm cohort study.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Objective: </w:t>
      </w:r>
      <w:r w:rsidRPr="00AC7E13">
        <w:rPr>
          <w:rFonts w:eastAsia="Times New Roman" w:cs="Calibri"/>
          <w:sz w:val="20"/>
          <w:szCs w:val="20"/>
          <w:lang w:eastAsia="en-GB"/>
        </w:rPr>
        <w:t>To evaluate the change in premenstrual syndrome (PMS) symptoms in women with heavy periods who underwent endometrial ablation.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Participant information: </w:t>
      </w:r>
      <w:r w:rsidRPr="00AC7E13">
        <w:rPr>
          <w:rFonts w:eastAsia="Times New Roman" w:cs="Calibri"/>
          <w:sz w:val="20"/>
          <w:szCs w:val="20"/>
          <w:lang w:eastAsia="en-GB"/>
        </w:rPr>
        <w:t xml:space="preserve">36 women with heavy </w:t>
      </w:r>
      <w:proofErr w:type="gramStart"/>
      <w:r w:rsidRPr="00AC7E13">
        <w:rPr>
          <w:rFonts w:eastAsia="Times New Roman" w:cs="Calibri"/>
          <w:sz w:val="20"/>
          <w:szCs w:val="20"/>
          <w:lang w:eastAsia="en-GB"/>
        </w:rPr>
        <w:t>periods</w:t>
      </w:r>
      <w:proofErr w:type="gramEnd"/>
      <w:r w:rsidRPr="00AC7E13">
        <w:rPr>
          <w:rFonts w:eastAsia="Times New Roman" w:cs="Calibri"/>
          <w:sz w:val="20"/>
          <w:szCs w:val="20"/>
          <w:lang w:eastAsia="en-GB"/>
        </w:rPr>
        <w:t xml:space="preserve"> who were to undergo endometrial ablation, had PMS symptoms and completed all surveys at baseline and follow-up. The mean age was 41.4 years, with a mean body mass index of 26.7. Most (27/36, 75%) had failed hormonal management. 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Trial length: </w:t>
      </w:r>
      <w:r w:rsidRPr="00AC7E13">
        <w:rPr>
          <w:sz w:val="20"/>
          <w:szCs w:val="20"/>
        </w:rPr>
        <w:t>Follow-up surveys at 4 to 6 months.</w:t>
      </w:r>
    </w:p>
    <w:p w:rsidR="00AC7E13" w:rsidRPr="00AC7E13" w:rsidRDefault="00AC7E13" w:rsidP="00AC7E13">
      <w:pPr>
        <w:rPr>
          <w:sz w:val="20"/>
          <w:szCs w:val="20"/>
        </w:rPr>
      </w:pPr>
    </w:p>
    <w:p w:rsidR="00AC7E13" w:rsidRPr="00AC7E13" w:rsidRDefault="00AC7E13" w:rsidP="00AC7E13">
      <w:pPr>
        <w:rPr>
          <w:sz w:val="20"/>
          <w:szCs w:val="20"/>
        </w:rPr>
      </w:pPr>
      <w:r w:rsidRPr="00AC7E13">
        <w:rPr>
          <w:b/>
          <w:bCs/>
          <w:sz w:val="20"/>
          <w:szCs w:val="20"/>
        </w:rPr>
        <w:t>Measuring scales</w:t>
      </w:r>
      <w:r w:rsidRPr="00AC7E13">
        <w:rPr>
          <w:sz w:val="20"/>
          <w:szCs w:val="20"/>
        </w:rPr>
        <w:t xml:space="preserve">: </w:t>
      </w:r>
      <w:r w:rsidRPr="00AC7E13">
        <w:rPr>
          <w:rFonts w:eastAsia="Times New Roman" w:cs="Calibri"/>
          <w:sz w:val="20"/>
          <w:szCs w:val="20"/>
          <w:lang w:eastAsia="en-GB"/>
        </w:rPr>
        <w:t xml:space="preserve">A brief baseline survey was done to evaluate menstrual bleeding and baseline PMS </w:t>
      </w:r>
      <w:proofErr w:type="gramStart"/>
      <w:r w:rsidRPr="00AC7E13">
        <w:rPr>
          <w:rFonts w:eastAsia="Times New Roman" w:cs="Calibri"/>
          <w:sz w:val="20"/>
          <w:szCs w:val="20"/>
          <w:lang w:eastAsia="en-GB"/>
        </w:rPr>
        <w:t>symptoms,</w:t>
      </w:r>
      <w:proofErr w:type="gramEnd"/>
      <w:r w:rsidRPr="00AC7E13">
        <w:rPr>
          <w:rFonts w:eastAsia="Times New Roman" w:cs="Calibri"/>
          <w:sz w:val="20"/>
          <w:szCs w:val="20"/>
          <w:lang w:eastAsia="en-GB"/>
        </w:rPr>
        <w:t xml:space="preserve"> and two 30-day prospective validated measures of PMS were used. Follow-up surveys were sent at 4 to 6 months and included both the brief survey questions and the validated measures of PMS (Daily Symptoms Report and Daily Record of Severity of Symptoms).</w:t>
      </w:r>
    </w:p>
    <w:p w:rsidR="00AC7E13" w:rsidRPr="00AC7E13" w:rsidRDefault="00AC7E13" w:rsidP="00AC7E13">
      <w:pPr>
        <w:rPr>
          <w:rFonts w:eastAsia="Times New Roman" w:cs="Calibri"/>
          <w:sz w:val="20"/>
          <w:szCs w:val="20"/>
          <w:lang w:eastAsia="en-GB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Efficacy outcomes: </w:t>
      </w:r>
      <w:r w:rsidRPr="00AC7E13">
        <w:rPr>
          <w:rFonts w:eastAsia="Times New Roman" w:cs="Calibri"/>
          <w:sz w:val="20"/>
          <w:szCs w:val="20"/>
          <w:lang w:eastAsia="en-GB"/>
        </w:rPr>
        <w:t xml:space="preserve">All measures of PMS showed significant improvement after endometrial ablation. Self-rating of PMS symptoms on a scale of 0 (none) to 10 (severe) improved from a baseline of 7.4 to a follow-up rating of 3.2 (p &lt;.05). </w:t>
      </w:r>
    </w:p>
    <w:p w:rsidR="00AC7E13" w:rsidRPr="00AC7E13" w:rsidRDefault="00AC7E13" w:rsidP="00AC7E13">
      <w:pPr>
        <w:rPr>
          <w:rFonts w:eastAsia="Times New Roman" w:cs="Calibri"/>
          <w:sz w:val="20"/>
          <w:szCs w:val="20"/>
          <w:lang w:eastAsia="en-GB"/>
        </w:rPr>
      </w:pPr>
    </w:p>
    <w:p w:rsidR="00AC7E13" w:rsidRPr="00AC7E13" w:rsidRDefault="00AC7E13" w:rsidP="00AC7E13">
      <w:pPr>
        <w:rPr>
          <w:rFonts w:eastAsia="Times New Roman" w:cs="Calibri"/>
          <w:sz w:val="20"/>
          <w:szCs w:val="20"/>
          <w:lang w:eastAsia="en-GB"/>
        </w:rPr>
      </w:pPr>
      <w:proofErr w:type="gramStart"/>
      <w:r w:rsidRPr="00AC7E13">
        <w:rPr>
          <w:rFonts w:eastAsia="Times New Roman" w:cs="Calibri"/>
          <w:sz w:val="20"/>
          <w:szCs w:val="20"/>
          <w:lang w:eastAsia="en-GB"/>
        </w:rPr>
        <w:t>The vast majority of women (35/36, 97%) reported improvement in PMS after undergoing endometrial ablation.</w:t>
      </w:r>
      <w:proofErr w:type="gramEnd"/>
      <w:r w:rsidRPr="00AC7E13">
        <w:rPr>
          <w:rFonts w:eastAsia="Times New Roman" w:cs="Calibri"/>
          <w:sz w:val="20"/>
          <w:szCs w:val="20"/>
          <w:lang w:eastAsia="en-GB"/>
        </w:rPr>
        <w:t xml:space="preserve"> Both validated measures of PMS, Daily Symptoms Report and Daily Record of Severity of Symptoms, showed statistically significant improvement in PMS symptoms.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Conclusion: </w:t>
      </w:r>
      <w:r w:rsidRPr="00AC7E13">
        <w:rPr>
          <w:rFonts w:eastAsia="Times New Roman" w:cs="Calibri"/>
          <w:color w:val="212121"/>
          <w:sz w:val="20"/>
          <w:szCs w:val="20"/>
          <w:lang w:eastAsia="en-GB"/>
        </w:rPr>
        <w:t xml:space="preserve">Women with heavy menses and associated PMS symptoms who undergo </w:t>
      </w:r>
      <w:proofErr w:type="spellStart"/>
      <w:r w:rsidRPr="00AC7E13">
        <w:rPr>
          <w:rFonts w:eastAsia="Times New Roman" w:cs="Calibri"/>
          <w:color w:val="212121"/>
          <w:sz w:val="20"/>
          <w:szCs w:val="20"/>
          <w:lang w:eastAsia="en-GB"/>
        </w:rPr>
        <w:t>NovaSure</w:t>
      </w:r>
      <w:proofErr w:type="spellEnd"/>
      <w:r w:rsidRPr="00AC7E13">
        <w:rPr>
          <w:rFonts w:eastAsia="Times New Roman" w:cs="Calibri"/>
          <w:color w:val="212121"/>
          <w:sz w:val="20"/>
          <w:szCs w:val="20"/>
          <w:lang w:eastAsia="en-GB"/>
        </w:rPr>
        <w:t xml:space="preserve"> endometrial ablation showed improvement in PMS symptoms, as well as reduced menstrual bleeding.</w:t>
      </w:r>
    </w:p>
    <w:p w:rsidR="00AC7E13" w:rsidRDefault="00AC7E13" w:rsidP="00AC7E13">
      <w:pPr>
        <w:rPr>
          <w:rFonts w:eastAsia="Times New Roman"/>
          <w:sz w:val="28"/>
          <w:szCs w:val="28"/>
          <w:lang w:eastAsia="en-GB"/>
        </w:rPr>
      </w:pPr>
    </w:p>
    <w:p w:rsidR="00AC7E13" w:rsidRDefault="00F71F7A" w:rsidP="00F71F7A">
      <w:pPr>
        <w:spacing w:after="160" w:line="259" w:lineRule="auto"/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br w:type="page"/>
      </w:r>
    </w:p>
    <w:p w:rsidR="00AC7E13" w:rsidRPr="00AC7E13" w:rsidRDefault="00AC7E13" w:rsidP="00AC7E13">
      <w:pPr>
        <w:rPr>
          <w:rFonts w:eastAsia="Times New Roman"/>
          <w:b/>
          <w:sz w:val="24"/>
          <w:szCs w:val="24"/>
          <w:lang w:eastAsia="en-GB"/>
        </w:rPr>
      </w:pPr>
      <w:r w:rsidRPr="00AC7E13">
        <w:rPr>
          <w:rFonts w:eastAsia="Times New Roman"/>
          <w:b/>
          <w:sz w:val="24"/>
          <w:szCs w:val="24"/>
          <w:lang w:eastAsia="en-GB"/>
        </w:rPr>
        <w:lastRenderedPageBreak/>
        <w:t xml:space="preserve">Trial 2004: Surgical Procedures (Hysterectomy and </w:t>
      </w:r>
      <w:proofErr w:type="spellStart"/>
      <w:r w:rsidRPr="00AC7E13">
        <w:rPr>
          <w:rFonts w:eastAsia="Times New Roman"/>
          <w:b/>
          <w:sz w:val="24"/>
          <w:szCs w:val="24"/>
          <w:lang w:eastAsia="en-GB"/>
        </w:rPr>
        <w:t>Oophorectomy</w:t>
      </w:r>
      <w:proofErr w:type="spellEnd"/>
      <w:r w:rsidRPr="00AC7E13">
        <w:rPr>
          <w:rFonts w:eastAsia="Times New Roman"/>
          <w:b/>
          <w:sz w:val="24"/>
          <w:szCs w:val="24"/>
          <w:lang w:eastAsia="en-GB"/>
        </w:rPr>
        <w:t>)</w:t>
      </w:r>
    </w:p>
    <w:p w:rsidR="00AC7E13" w:rsidRPr="003B20E5" w:rsidRDefault="00AC7E13" w:rsidP="00AC7E13">
      <w:pPr>
        <w:rPr>
          <w:rFonts w:eastAsia="Times New Roman"/>
          <w:b/>
          <w:lang w:eastAsia="en-GB"/>
        </w:rPr>
      </w:pPr>
      <w:r w:rsidRPr="003B20E5">
        <w:rPr>
          <w:rFonts w:eastAsia="Times New Roman"/>
          <w:b/>
          <w:lang w:eastAsia="en-GB"/>
        </w:rPr>
        <w:t xml:space="preserve">Hysterectomy and bilateral </w:t>
      </w:r>
      <w:proofErr w:type="spellStart"/>
      <w:r w:rsidRPr="003B20E5">
        <w:rPr>
          <w:rFonts w:eastAsia="Times New Roman"/>
          <w:b/>
          <w:lang w:eastAsia="en-GB"/>
        </w:rPr>
        <w:t>oophorectomy</w:t>
      </w:r>
      <w:proofErr w:type="spellEnd"/>
      <w:r w:rsidRPr="003B20E5">
        <w:rPr>
          <w:rFonts w:eastAsia="Times New Roman"/>
          <w:b/>
          <w:lang w:eastAsia="en-GB"/>
        </w:rPr>
        <w:t xml:space="preserve"> for severe premenstrual syndrome</w:t>
      </w:r>
    </w:p>
    <w:p w:rsidR="00AC7E13" w:rsidRDefault="00AC7E13" w:rsidP="00AC7E13">
      <w:pPr>
        <w:rPr>
          <w:lang w:eastAsia="en-GB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Link: </w:t>
      </w:r>
      <w:r w:rsidRPr="00AC7E13">
        <w:rPr>
          <w:rFonts w:eastAsia="Times New Roman" w:cs="Calibri"/>
          <w:sz w:val="20"/>
          <w:szCs w:val="20"/>
          <w:lang w:eastAsia="en-GB"/>
        </w:rPr>
        <w:t>https://pubmed.ncbi.nlm.nih.gov/15229203/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Year published: </w:t>
      </w:r>
      <w:r w:rsidRPr="00AC7E13">
        <w:rPr>
          <w:rFonts w:eastAsia="Times New Roman" w:cs="Calibri"/>
          <w:sz w:val="20"/>
          <w:szCs w:val="20"/>
          <w:lang w:eastAsia="en-GB"/>
        </w:rPr>
        <w:t>2004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Objective: </w:t>
      </w:r>
      <w:r w:rsidRPr="00AC7E13">
        <w:rPr>
          <w:rFonts w:eastAsia="Times New Roman" w:cs="Calibri"/>
          <w:sz w:val="20"/>
          <w:szCs w:val="20"/>
          <w:lang w:eastAsia="en-GB"/>
        </w:rPr>
        <w:t xml:space="preserve">To evaluate the effectiveness and patient satisfaction with total abdominal hysterectomy/bilateral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salpingo-oophorectomy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 (TAH/BSO) in PMS sufferers; and assessing the post-operative HRT continuation.</w:t>
      </w:r>
    </w:p>
    <w:p w:rsidR="00AC7E13" w:rsidRPr="00AC7E13" w:rsidRDefault="00AC7E13" w:rsidP="00AC7E13">
      <w:pPr>
        <w:rPr>
          <w:rFonts w:eastAsia="Times New Roman" w:cs="Calibri"/>
          <w:sz w:val="20"/>
          <w:szCs w:val="20"/>
          <w:lang w:eastAsia="en-GB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Participant information: </w:t>
      </w:r>
      <w:r w:rsidRPr="00AC7E13">
        <w:rPr>
          <w:rFonts w:eastAsia="Times New Roman" w:cs="Calibri"/>
          <w:sz w:val="20"/>
          <w:szCs w:val="20"/>
          <w:lang w:eastAsia="en-GB"/>
        </w:rPr>
        <w:t>47 women undergoing TAH/BSO for severe PMS (1994-2000). Median age was 42 years (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interquartile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 range 39.8-46.6) at the time of surgery. They had suffered with PMS for a mean of 9.68 years (SD 6.8) and received treatment for a mean of 3.57 years (SD 2.0) prior to referral to a gynaecologist. 52% were treated with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estradiol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 patches and 48% with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estradiol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 implants prior to TAH/BSO.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Measuring scales: </w:t>
      </w:r>
      <w:r w:rsidRPr="00AC7E13">
        <w:rPr>
          <w:rFonts w:eastAsia="Times New Roman" w:cs="Calibri"/>
          <w:sz w:val="20"/>
          <w:szCs w:val="20"/>
          <w:lang w:eastAsia="en-GB"/>
        </w:rPr>
        <w:t>Interviews; responses recorded by structured questionnaire.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Efficacy outcomes: </w:t>
      </w:r>
      <w:r w:rsidRPr="00AC7E13">
        <w:rPr>
          <w:rFonts w:eastAsia="Times New Roman" w:cs="Calibri"/>
          <w:sz w:val="20"/>
          <w:szCs w:val="20"/>
          <w:lang w:eastAsia="en-GB"/>
        </w:rPr>
        <w:t xml:space="preserve">96% of women were 'satisfied' or 'very satisfied' with </w:t>
      </w:r>
      <w:proofErr w:type="gramStart"/>
      <w:r w:rsidRPr="00AC7E13">
        <w:rPr>
          <w:rFonts w:eastAsia="Times New Roman" w:cs="Calibri"/>
          <w:sz w:val="20"/>
          <w:szCs w:val="20"/>
          <w:lang w:eastAsia="en-GB"/>
        </w:rPr>
        <w:t>TAH/BSO,</w:t>
      </w:r>
      <w:proofErr w:type="gramEnd"/>
      <w:r w:rsidRPr="00AC7E13">
        <w:rPr>
          <w:rFonts w:eastAsia="Times New Roman" w:cs="Calibri"/>
          <w:sz w:val="20"/>
          <w:szCs w:val="20"/>
          <w:lang w:eastAsia="en-GB"/>
        </w:rPr>
        <w:t xml:space="preserve"> and 93.6% declared complete resolution of their cyclical symptoms; 93.6% were continuing with HRT, usually by implants of </w:t>
      </w:r>
      <w:proofErr w:type="spellStart"/>
      <w:r w:rsidRPr="00AC7E13">
        <w:rPr>
          <w:rFonts w:eastAsia="Times New Roman" w:cs="Calibri"/>
          <w:sz w:val="20"/>
          <w:szCs w:val="20"/>
          <w:lang w:eastAsia="en-GB"/>
        </w:rPr>
        <w:t>estradiol</w:t>
      </w:r>
      <w:proofErr w:type="spellEnd"/>
      <w:r w:rsidRPr="00AC7E13">
        <w:rPr>
          <w:rFonts w:eastAsia="Times New Roman" w:cs="Calibri"/>
          <w:sz w:val="20"/>
          <w:szCs w:val="20"/>
          <w:lang w:eastAsia="en-GB"/>
        </w:rPr>
        <w:t xml:space="preserve"> and testosterone, for a mean duration of 3.8 years (SD 1.86) post-operatively.</w:t>
      </w:r>
    </w:p>
    <w:p w:rsidR="00AC7E13" w:rsidRPr="00AC7E13" w:rsidRDefault="00AC7E13" w:rsidP="00AC7E13">
      <w:pPr>
        <w:rPr>
          <w:b/>
          <w:bCs/>
          <w:sz w:val="20"/>
          <w:szCs w:val="20"/>
        </w:rPr>
      </w:pPr>
    </w:p>
    <w:p w:rsidR="00AC7E13" w:rsidRPr="00AC7E13" w:rsidRDefault="00AC7E13" w:rsidP="00AC7E13">
      <w:pPr>
        <w:rPr>
          <w:b/>
          <w:bCs/>
          <w:sz w:val="20"/>
          <w:szCs w:val="20"/>
        </w:rPr>
      </w:pPr>
      <w:r w:rsidRPr="00AC7E13">
        <w:rPr>
          <w:b/>
          <w:bCs/>
          <w:sz w:val="20"/>
          <w:szCs w:val="20"/>
        </w:rPr>
        <w:t xml:space="preserve">Conclusion: </w:t>
      </w:r>
      <w:r w:rsidRPr="00AC7E13">
        <w:rPr>
          <w:rFonts w:eastAsia="Times New Roman" w:cs="Calibri"/>
          <w:sz w:val="20"/>
          <w:szCs w:val="20"/>
          <w:lang w:eastAsia="en-GB"/>
        </w:rPr>
        <w:t>Despite few reports of TAH/BSO as a treatment for severe PMS, we have found surgery, coupled with appropriate HRT, to be an extremely effective and well-accepted permanent cure for PMS.</w:t>
      </w:r>
    </w:p>
    <w:sectPr w:rsidR="00AC7E13" w:rsidRPr="00AC7E13" w:rsidSect="00AC7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7E13"/>
    <w:rsid w:val="006A3AFF"/>
    <w:rsid w:val="0079443C"/>
    <w:rsid w:val="00875DF2"/>
    <w:rsid w:val="00AC7E13"/>
    <w:rsid w:val="00D70EB3"/>
    <w:rsid w:val="00EE0D99"/>
    <w:rsid w:val="00F67144"/>
    <w:rsid w:val="00F71B6A"/>
    <w:rsid w:val="00F7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13"/>
    <w:pPr>
      <w:spacing w:after="0" w:line="240" w:lineRule="auto"/>
    </w:pPr>
    <w:rPr>
      <w:rFonts w:ascii="Trebuchet MS" w:eastAsiaTheme="minorHAnsi" w:hAnsi="Trebuchet MS" w:cstheme="min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E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W-Body">
    <w:name w:val="RW-Body"/>
    <w:basedOn w:val="Normal"/>
    <w:qFormat/>
    <w:rsid w:val="00F67144"/>
    <w:pPr>
      <w:spacing w:after="60"/>
    </w:pPr>
    <w:rPr>
      <w:rFonts w:ascii="Times New Roman" w:eastAsia="Times New Roman" w:hAnsi="Times New Roman" w:cs="Times New Roman"/>
      <w:i/>
      <w:sz w:val="26"/>
    </w:rPr>
  </w:style>
  <w:style w:type="paragraph" w:customStyle="1" w:styleId="RW-Table">
    <w:name w:val="RW-Table"/>
    <w:basedOn w:val="Normal"/>
    <w:qFormat/>
    <w:rsid w:val="00F67144"/>
    <w:pPr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7E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21872168/" TargetMode="External"/><Relationship Id="rId4" Type="http://schemas.openxmlformats.org/officeDocument/2006/relationships/hyperlink" Target="https://pubmed.ncbi.nlm.nih.gov/221688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3</cp:revision>
  <dcterms:created xsi:type="dcterms:W3CDTF">2023-03-17T16:45:00Z</dcterms:created>
  <dcterms:modified xsi:type="dcterms:W3CDTF">2023-04-23T10:49:00Z</dcterms:modified>
</cp:coreProperties>
</file>